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1D" w:rsidRDefault="008A571D" w:rsidP="0031380D">
      <w:pPr>
        <w:jc w:val="both"/>
        <w:rPr>
          <w:b/>
        </w:rPr>
      </w:pPr>
    </w:p>
    <w:p w:rsidR="008A571D" w:rsidRPr="001D1DA0" w:rsidRDefault="008A571D" w:rsidP="008A571D">
      <w:pPr>
        <w:suppressAutoHyphens w:val="0"/>
        <w:spacing w:after="160" w:line="256" w:lineRule="auto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                                          </w:t>
      </w:r>
      <w:r w:rsidRPr="001D1DA0">
        <w:rPr>
          <w:rFonts w:cs="Times New Roman"/>
          <w:lang w:eastAsia="en-US"/>
        </w:rPr>
        <w:t>Zał. do uchwały nr…..</w:t>
      </w:r>
    </w:p>
    <w:p w:rsidR="008A571D" w:rsidRPr="001D1DA0" w:rsidRDefault="008A571D" w:rsidP="008A571D">
      <w:pPr>
        <w:suppressAutoHyphens w:val="0"/>
        <w:spacing w:after="160" w:line="256" w:lineRule="auto"/>
        <w:jc w:val="right"/>
        <w:rPr>
          <w:rFonts w:cs="Times New Roman"/>
          <w:lang w:eastAsia="en-US"/>
        </w:rPr>
      </w:pPr>
      <w:r w:rsidRPr="001D1DA0">
        <w:rPr>
          <w:rFonts w:cs="Times New Roman"/>
          <w:lang w:eastAsia="en-US"/>
        </w:rPr>
        <w:t>Rady Powiatu Żarskiego</w:t>
      </w:r>
    </w:p>
    <w:p w:rsidR="008A571D" w:rsidRPr="001D1DA0" w:rsidRDefault="008A571D" w:rsidP="008A571D">
      <w:pPr>
        <w:suppressAutoHyphens w:val="0"/>
        <w:spacing w:after="160" w:line="256" w:lineRule="auto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</w:t>
      </w:r>
      <w:r w:rsidR="00F317C7">
        <w:rPr>
          <w:rFonts w:cs="Times New Roman"/>
          <w:lang w:eastAsia="en-US"/>
        </w:rPr>
        <w:t xml:space="preserve">                               </w:t>
      </w:r>
      <w:r w:rsidRPr="001D1DA0">
        <w:rPr>
          <w:rFonts w:cs="Times New Roman"/>
          <w:lang w:eastAsia="en-US"/>
        </w:rPr>
        <w:t>z dnia …</w:t>
      </w: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  <w:r w:rsidRPr="001D1DA0">
        <w:rPr>
          <w:rFonts w:cs="Times New Roman"/>
          <w:lang w:eastAsia="en-US"/>
        </w:rPr>
        <w:t xml:space="preserve"> </w:t>
      </w: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  <w:r w:rsidRPr="001D1DA0">
        <w:rPr>
          <w:rFonts w:cs="Times New Roman"/>
          <w:lang w:eastAsia="en-US"/>
        </w:rPr>
        <w:t xml:space="preserve"> </w:t>
      </w:r>
    </w:p>
    <w:p w:rsidR="008A571D" w:rsidRPr="008A571D" w:rsidRDefault="008A571D" w:rsidP="008A571D">
      <w:pPr>
        <w:suppressAutoHyphens w:val="0"/>
        <w:spacing w:after="160" w:line="360" w:lineRule="auto"/>
        <w:jc w:val="center"/>
        <w:rPr>
          <w:rFonts w:cs="Times New Roman"/>
          <w:b/>
          <w:sz w:val="32"/>
          <w:szCs w:val="32"/>
          <w:lang w:eastAsia="en-US"/>
        </w:rPr>
      </w:pPr>
      <w:r w:rsidRPr="008A571D">
        <w:rPr>
          <w:rFonts w:cs="Times New Roman"/>
          <w:b/>
          <w:sz w:val="32"/>
          <w:szCs w:val="32"/>
          <w:lang w:eastAsia="en-US"/>
        </w:rPr>
        <w:t>PROGRAM PROFILAKTYCZNY W ZAKRESIE PROMOWANI</w:t>
      </w:r>
      <w:r w:rsidR="00B65951">
        <w:rPr>
          <w:rFonts w:cs="Times New Roman"/>
          <w:b/>
          <w:sz w:val="32"/>
          <w:szCs w:val="32"/>
          <w:lang w:eastAsia="en-US"/>
        </w:rPr>
        <w:t>A</w:t>
      </w:r>
      <w:r w:rsidRPr="008A571D">
        <w:rPr>
          <w:rFonts w:cs="Times New Roman"/>
          <w:b/>
          <w:sz w:val="32"/>
          <w:szCs w:val="32"/>
          <w:lang w:eastAsia="en-US"/>
        </w:rPr>
        <w:t xml:space="preserve"> I WDRAŻANIA PRAWIDŁOWYCH METOD WYCHOWAWCZYCH W STOSUNKU DO DZIECI </w:t>
      </w:r>
      <w:r w:rsidR="00B65951">
        <w:rPr>
          <w:rFonts w:cs="Times New Roman"/>
          <w:b/>
          <w:sz w:val="32"/>
          <w:szCs w:val="32"/>
          <w:lang w:eastAsia="en-US"/>
        </w:rPr>
        <w:t xml:space="preserve">                               </w:t>
      </w:r>
      <w:r w:rsidRPr="008A571D">
        <w:rPr>
          <w:rFonts w:cs="Times New Roman"/>
          <w:b/>
          <w:sz w:val="32"/>
          <w:szCs w:val="32"/>
          <w:lang w:eastAsia="en-US"/>
        </w:rPr>
        <w:t xml:space="preserve">W RODZINACH ZAGROŻONYCH PRZEMOCĄ DOMOWĄ </w:t>
      </w:r>
      <w:r>
        <w:rPr>
          <w:rFonts w:cs="Times New Roman"/>
          <w:b/>
          <w:sz w:val="32"/>
          <w:szCs w:val="32"/>
          <w:lang w:eastAsia="en-US"/>
        </w:rPr>
        <w:t xml:space="preserve">                    </w:t>
      </w:r>
      <w:r w:rsidRPr="008A571D">
        <w:rPr>
          <w:rFonts w:cs="Times New Roman"/>
          <w:b/>
          <w:sz w:val="32"/>
          <w:szCs w:val="32"/>
          <w:lang w:eastAsia="en-US"/>
        </w:rPr>
        <w:t xml:space="preserve">W </w:t>
      </w:r>
      <w:r>
        <w:rPr>
          <w:rFonts w:cs="Times New Roman"/>
          <w:b/>
          <w:sz w:val="32"/>
          <w:szCs w:val="32"/>
          <w:lang w:eastAsia="en-US"/>
        </w:rPr>
        <w:t>POWIECIE ŻARSKIM</w:t>
      </w:r>
      <w:r w:rsidR="00B65951">
        <w:rPr>
          <w:rFonts w:cs="Times New Roman"/>
          <w:b/>
          <w:sz w:val="32"/>
          <w:szCs w:val="32"/>
          <w:lang w:eastAsia="en-US"/>
        </w:rPr>
        <w:t xml:space="preserve"> NA LATA</w:t>
      </w:r>
      <w:r w:rsidRPr="008A571D">
        <w:rPr>
          <w:rFonts w:cs="Times New Roman"/>
          <w:b/>
          <w:sz w:val="32"/>
          <w:szCs w:val="32"/>
          <w:lang w:eastAsia="en-US"/>
        </w:rPr>
        <w:t xml:space="preserve"> 2024 -2028</w:t>
      </w:r>
    </w:p>
    <w:p w:rsidR="008A571D" w:rsidRPr="008A571D" w:rsidRDefault="008A571D" w:rsidP="008A571D">
      <w:pPr>
        <w:suppressAutoHyphens w:val="0"/>
        <w:spacing w:after="160" w:line="360" w:lineRule="auto"/>
        <w:jc w:val="center"/>
        <w:rPr>
          <w:rFonts w:cs="Times New Roman"/>
          <w:b/>
          <w:sz w:val="32"/>
          <w:szCs w:val="32"/>
          <w:lang w:eastAsia="en-US"/>
        </w:rPr>
      </w:pPr>
    </w:p>
    <w:p w:rsidR="008A571D" w:rsidRPr="00D873FE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1D1DA0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Default="008A571D" w:rsidP="008A571D">
      <w:pPr>
        <w:suppressAutoHyphens w:val="0"/>
        <w:spacing w:after="160" w:line="256" w:lineRule="auto"/>
        <w:rPr>
          <w:rFonts w:cs="Times New Roman"/>
          <w:b/>
          <w:lang w:eastAsia="en-US"/>
        </w:rPr>
      </w:pPr>
    </w:p>
    <w:p w:rsidR="008A571D" w:rsidRPr="00D735C4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D735C4" w:rsidRDefault="008A571D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 w:rsidRPr="00D735C4">
        <w:rPr>
          <w:rFonts w:cs="Times New Roman"/>
          <w:lang w:eastAsia="en-US"/>
        </w:rPr>
        <w:t>1. Wstęp………………………………………………………</w:t>
      </w:r>
      <w:r w:rsidR="00892CBE">
        <w:rPr>
          <w:rFonts w:cs="Times New Roman"/>
          <w:lang w:eastAsia="en-US"/>
        </w:rPr>
        <w:t>…………………………</w:t>
      </w:r>
      <w:r w:rsidR="00F317C7">
        <w:rPr>
          <w:rFonts w:cs="Times New Roman"/>
          <w:lang w:eastAsia="en-US"/>
        </w:rPr>
        <w:t>.</w:t>
      </w:r>
      <w:r w:rsidR="00B65951">
        <w:rPr>
          <w:rFonts w:cs="Times New Roman"/>
          <w:lang w:eastAsia="en-US"/>
        </w:rPr>
        <w:t>3</w:t>
      </w:r>
    </w:p>
    <w:p w:rsidR="00D735C4" w:rsidRPr="00D735C4" w:rsidRDefault="008A571D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 w:rsidRPr="00D735C4">
        <w:rPr>
          <w:rFonts w:cs="Times New Roman"/>
          <w:lang w:eastAsia="en-US"/>
        </w:rPr>
        <w:t>2. Zagadnienia teoretyczne</w:t>
      </w:r>
      <w:bookmarkStart w:id="0" w:name="_Hlk500830382"/>
      <w:r w:rsidR="00D735C4" w:rsidRPr="00D735C4">
        <w:rPr>
          <w:rFonts w:cs="Times New Roman"/>
          <w:lang w:eastAsia="en-US"/>
        </w:rPr>
        <w:t xml:space="preserve"> dotyczące profilaktyki przemocy domowej ………………</w:t>
      </w:r>
      <w:r w:rsidR="00B65951">
        <w:rPr>
          <w:rFonts w:cs="Times New Roman"/>
          <w:lang w:eastAsia="en-US"/>
        </w:rPr>
        <w:t>..4</w:t>
      </w:r>
    </w:p>
    <w:p w:rsidR="008A571D" w:rsidRPr="00D735C4" w:rsidRDefault="00D735C4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 w:rsidRPr="00D735C4">
        <w:rPr>
          <w:rFonts w:cs="Times New Roman"/>
          <w:lang w:eastAsia="en-US"/>
        </w:rPr>
        <w:t xml:space="preserve">3. </w:t>
      </w:r>
      <w:r w:rsidR="008A571D" w:rsidRPr="00D735C4">
        <w:rPr>
          <w:rFonts w:cs="Times New Roman"/>
          <w:lang w:eastAsia="en-US"/>
        </w:rPr>
        <w:t>Cele programu…………………………………………………………</w:t>
      </w:r>
      <w:r w:rsidR="00B65951">
        <w:rPr>
          <w:rFonts w:cs="Times New Roman"/>
          <w:lang w:eastAsia="en-US"/>
        </w:rPr>
        <w:t>………………5</w:t>
      </w:r>
    </w:p>
    <w:p w:rsidR="00D735C4" w:rsidRPr="00D735C4" w:rsidRDefault="00D735C4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 w:rsidRPr="00D735C4">
        <w:rPr>
          <w:rFonts w:cs="Times New Roman"/>
          <w:lang w:eastAsia="en-US"/>
        </w:rPr>
        <w:t>4. Adresaci i realizato</w:t>
      </w:r>
      <w:r w:rsidR="00F317C7">
        <w:rPr>
          <w:rFonts w:cs="Times New Roman"/>
          <w:lang w:eastAsia="en-US"/>
        </w:rPr>
        <w:t>rzy programu……………………………………………………</w:t>
      </w:r>
      <w:r w:rsidR="00B65951">
        <w:rPr>
          <w:rFonts w:cs="Times New Roman"/>
          <w:lang w:eastAsia="en-US"/>
        </w:rPr>
        <w:t>…5</w:t>
      </w:r>
    </w:p>
    <w:bookmarkEnd w:id="0"/>
    <w:p w:rsidR="008A571D" w:rsidRPr="00D735C4" w:rsidRDefault="008A571D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 w:rsidRPr="00D735C4">
        <w:rPr>
          <w:rFonts w:cs="Times New Roman"/>
          <w:lang w:eastAsia="en-US"/>
        </w:rPr>
        <w:t>5</w:t>
      </w:r>
      <w:r w:rsidR="00D735C4" w:rsidRPr="00D735C4">
        <w:rPr>
          <w:rFonts w:cs="Times New Roman"/>
          <w:lang w:eastAsia="en-US"/>
        </w:rPr>
        <w:t>. Przewidywane efekty realizacji programu …………………………………………</w:t>
      </w:r>
      <w:r w:rsidR="00B65951">
        <w:rPr>
          <w:rFonts w:cs="Times New Roman"/>
          <w:lang w:eastAsia="en-US"/>
        </w:rPr>
        <w:t>…</w:t>
      </w:r>
      <w:r w:rsidR="00F317C7">
        <w:rPr>
          <w:rFonts w:cs="Times New Roman"/>
          <w:lang w:eastAsia="en-US"/>
        </w:rPr>
        <w:t>.</w:t>
      </w:r>
      <w:r w:rsidR="00B65951">
        <w:rPr>
          <w:rFonts w:cs="Times New Roman"/>
          <w:lang w:eastAsia="en-US"/>
        </w:rPr>
        <w:t>5</w:t>
      </w:r>
    </w:p>
    <w:p w:rsidR="008A571D" w:rsidRPr="00D735C4" w:rsidRDefault="00D735C4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 w:rsidRPr="00D735C4">
        <w:rPr>
          <w:rFonts w:cs="Times New Roman"/>
          <w:lang w:eastAsia="en-US"/>
        </w:rPr>
        <w:t>6</w:t>
      </w:r>
      <w:r w:rsidR="008A571D" w:rsidRPr="00D735C4">
        <w:rPr>
          <w:rFonts w:cs="Times New Roman"/>
          <w:lang w:eastAsia="en-US"/>
        </w:rPr>
        <w:t>. Źródła finansowania…………………………………………………………</w:t>
      </w:r>
      <w:r w:rsidR="00B65951">
        <w:rPr>
          <w:rFonts w:cs="Times New Roman"/>
          <w:lang w:eastAsia="en-US"/>
        </w:rPr>
        <w:t>…….…..</w:t>
      </w:r>
      <w:r w:rsidR="00F317C7">
        <w:rPr>
          <w:rFonts w:cs="Times New Roman"/>
          <w:lang w:eastAsia="en-US"/>
        </w:rPr>
        <w:t>.</w:t>
      </w:r>
      <w:r w:rsidR="00B65951">
        <w:rPr>
          <w:rFonts w:cs="Times New Roman"/>
          <w:lang w:eastAsia="en-US"/>
        </w:rPr>
        <w:t>6</w:t>
      </w:r>
    </w:p>
    <w:p w:rsidR="00D735C4" w:rsidRPr="00D735C4" w:rsidRDefault="00892CBE" w:rsidP="008A571D">
      <w:pPr>
        <w:suppressAutoHyphens w:val="0"/>
        <w:spacing w:after="160" w:line="36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7. E</w:t>
      </w:r>
      <w:r w:rsidR="00D735C4" w:rsidRPr="00D735C4">
        <w:rPr>
          <w:rFonts w:cs="Times New Roman"/>
          <w:lang w:eastAsia="en-US"/>
        </w:rPr>
        <w:t>waluacja i monitoring programu……………………………………………………</w:t>
      </w:r>
      <w:r w:rsidR="00B65951">
        <w:rPr>
          <w:rFonts w:cs="Times New Roman"/>
          <w:lang w:eastAsia="en-US"/>
        </w:rPr>
        <w:t>.</w:t>
      </w:r>
      <w:r w:rsidR="00F23F91">
        <w:rPr>
          <w:rFonts w:cs="Times New Roman"/>
          <w:lang w:eastAsia="en-US"/>
        </w:rPr>
        <w:t>.</w:t>
      </w:r>
      <w:r w:rsidR="00B65951">
        <w:rPr>
          <w:rFonts w:cs="Times New Roman"/>
          <w:lang w:eastAsia="en-US"/>
        </w:rPr>
        <w:t>.6</w:t>
      </w:r>
    </w:p>
    <w:p w:rsidR="008A571D" w:rsidRDefault="008A571D" w:rsidP="002A674C">
      <w:pPr>
        <w:suppressAutoHyphens w:val="0"/>
        <w:spacing w:after="160" w:line="360" w:lineRule="auto"/>
        <w:rPr>
          <w:rFonts w:cs="Times New Roman"/>
          <w:lang w:eastAsia="en-US"/>
        </w:rPr>
      </w:pPr>
      <w:bookmarkStart w:id="1" w:name="_Hlk500830986"/>
      <w:r w:rsidRPr="00D735C4">
        <w:rPr>
          <w:rFonts w:cs="Times New Roman"/>
          <w:lang w:eastAsia="en-US"/>
        </w:rPr>
        <w:t>8. Akty prawne</w:t>
      </w:r>
      <w:r w:rsidR="002A674C" w:rsidRPr="00D735C4">
        <w:rPr>
          <w:rFonts w:cs="Times New Roman"/>
          <w:lang w:eastAsia="en-US"/>
        </w:rPr>
        <w:t>………………………………………………</w:t>
      </w:r>
      <w:bookmarkEnd w:id="1"/>
      <w:r w:rsidR="00B65951">
        <w:rPr>
          <w:rFonts w:cs="Times New Roman"/>
          <w:lang w:eastAsia="en-US"/>
        </w:rPr>
        <w:t>…………………………...</w:t>
      </w:r>
      <w:r w:rsidR="00F23F91">
        <w:rPr>
          <w:rFonts w:cs="Times New Roman"/>
          <w:lang w:eastAsia="en-US"/>
        </w:rPr>
        <w:t>.</w:t>
      </w:r>
      <w:r w:rsidR="00B65951">
        <w:rPr>
          <w:rFonts w:cs="Times New Roman"/>
          <w:lang w:eastAsia="en-US"/>
        </w:rPr>
        <w:t>.6</w:t>
      </w:r>
    </w:p>
    <w:p w:rsidR="00A11BEC" w:rsidRPr="00D735C4" w:rsidRDefault="00A11BEC" w:rsidP="002A674C">
      <w:pPr>
        <w:suppressAutoHyphens w:val="0"/>
        <w:spacing w:after="160" w:line="36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>9. Harmonogram działa</w:t>
      </w:r>
      <w:r w:rsidR="00B65951">
        <w:rPr>
          <w:rFonts w:cs="Times New Roman"/>
          <w:lang w:eastAsia="en-US"/>
        </w:rPr>
        <w:t>ń…………………………………………………………………</w:t>
      </w:r>
      <w:r w:rsidR="00F23F91">
        <w:rPr>
          <w:rFonts w:cs="Times New Roman"/>
          <w:lang w:eastAsia="en-US"/>
        </w:rPr>
        <w:t>.</w:t>
      </w:r>
      <w:bookmarkStart w:id="2" w:name="_GoBack"/>
      <w:bookmarkEnd w:id="2"/>
      <w:r w:rsidR="00B65951">
        <w:rPr>
          <w:rFonts w:cs="Times New Roman"/>
          <w:lang w:eastAsia="en-US"/>
        </w:rPr>
        <w:t>.7</w:t>
      </w:r>
    </w:p>
    <w:p w:rsidR="008A571D" w:rsidRPr="00D735C4" w:rsidRDefault="008A571D" w:rsidP="008A571D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8A571D" w:rsidRPr="00D735C4" w:rsidRDefault="008A571D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2A674C" w:rsidRDefault="002A674C" w:rsidP="008A571D">
      <w:pPr>
        <w:suppressAutoHyphens w:val="0"/>
        <w:spacing w:after="160" w:line="360" w:lineRule="auto"/>
        <w:jc w:val="both"/>
        <w:rPr>
          <w:rFonts w:cs="Times New Roman"/>
          <w:lang w:eastAsia="en-US"/>
        </w:rPr>
      </w:pPr>
    </w:p>
    <w:p w:rsidR="008A571D" w:rsidRPr="00944779" w:rsidRDefault="008A571D" w:rsidP="008A571D">
      <w:pPr>
        <w:pStyle w:val="Akapitzlist"/>
        <w:numPr>
          <w:ilvl w:val="0"/>
          <w:numId w:val="7"/>
        </w:numPr>
        <w:suppressAutoHyphens w:val="0"/>
        <w:spacing w:after="160" w:line="360" w:lineRule="auto"/>
        <w:jc w:val="both"/>
        <w:rPr>
          <w:rFonts w:cs="Times New Roman"/>
          <w:b/>
          <w:lang w:eastAsia="en-US"/>
        </w:rPr>
      </w:pPr>
      <w:r w:rsidRPr="00944779">
        <w:rPr>
          <w:rFonts w:cs="Times New Roman"/>
          <w:b/>
          <w:lang w:eastAsia="en-US"/>
        </w:rPr>
        <w:lastRenderedPageBreak/>
        <w:t>WSTĘP</w:t>
      </w:r>
    </w:p>
    <w:p w:rsidR="002A674C" w:rsidRDefault="008A571D" w:rsidP="008A571D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  <w:r w:rsidRPr="001D1DA0">
        <w:rPr>
          <w:rFonts w:cs="Times New Roman"/>
          <w:lang w:eastAsia="en-US"/>
        </w:rPr>
        <w:t xml:space="preserve">Rodzina jest pierwszym i najważniejszym środowiskiem </w:t>
      </w:r>
      <w:r>
        <w:rPr>
          <w:rFonts w:cs="Times New Roman"/>
          <w:lang w:eastAsia="en-US"/>
        </w:rPr>
        <w:t xml:space="preserve">w życiu człowieka, spełniając </w:t>
      </w:r>
      <w:r w:rsidRPr="001D1DA0">
        <w:rPr>
          <w:rFonts w:cs="Times New Roman"/>
          <w:lang w:eastAsia="en-US"/>
        </w:rPr>
        <w:t>określone funkcje względem niego, w tym m.in. zaspokaja potrzebę bezpieczeństwa, miłości,</w:t>
      </w:r>
      <w:r>
        <w:rPr>
          <w:rFonts w:cs="Times New Roman"/>
          <w:lang w:eastAsia="en-US"/>
        </w:rPr>
        <w:t xml:space="preserve"> </w:t>
      </w:r>
      <w:r w:rsidRPr="001D1DA0">
        <w:rPr>
          <w:rFonts w:cs="Times New Roman"/>
          <w:lang w:eastAsia="en-US"/>
        </w:rPr>
        <w:t xml:space="preserve">przynależności, szacunku i uznania, przekazuje obowiązujące </w:t>
      </w:r>
      <w:r>
        <w:rPr>
          <w:rFonts w:cs="Times New Roman"/>
          <w:lang w:eastAsia="en-US"/>
        </w:rPr>
        <w:t xml:space="preserve">w społeczeństwie normy                                i wzorce </w:t>
      </w:r>
      <w:proofErr w:type="spellStart"/>
      <w:r w:rsidRPr="001D1DA0">
        <w:rPr>
          <w:rFonts w:cs="Times New Roman"/>
          <w:lang w:eastAsia="en-US"/>
        </w:rPr>
        <w:t>zachowań</w:t>
      </w:r>
      <w:proofErr w:type="spellEnd"/>
      <w:r w:rsidRPr="001D1DA0">
        <w:rPr>
          <w:rFonts w:cs="Times New Roman"/>
          <w:lang w:eastAsia="en-US"/>
        </w:rPr>
        <w:t xml:space="preserve"> oraz wartości. Kształtuje ona człowieka i przygotowuj</w:t>
      </w:r>
      <w:r>
        <w:rPr>
          <w:rFonts w:cs="Times New Roman"/>
          <w:lang w:eastAsia="en-US"/>
        </w:rPr>
        <w:t xml:space="preserve">e go do życia                           w społeczeństwie, </w:t>
      </w:r>
      <w:r w:rsidRPr="001D1DA0">
        <w:rPr>
          <w:rFonts w:cs="Times New Roman"/>
          <w:lang w:eastAsia="en-US"/>
        </w:rPr>
        <w:t>stanowi system wewnętrznych powiązań, w których wszyscy</w:t>
      </w:r>
      <w:r>
        <w:rPr>
          <w:rFonts w:cs="Times New Roman"/>
          <w:lang w:eastAsia="en-US"/>
        </w:rPr>
        <w:t xml:space="preserve"> członkowie wzajemnie na siebie </w:t>
      </w:r>
      <w:r w:rsidRPr="001D1DA0">
        <w:rPr>
          <w:rFonts w:cs="Times New Roman"/>
          <w:lang w:eastAsia="en-US"/>
        </w:rPr>
        <w:t>oddziałują, pozostając w dynamicznej równowadze, a jakakolwie</w:t>
      </w:r>
      <w:r>
        <w:rPr>
          <w:rFonts w:cs="Times New Roman"/>
          <w:lang w:eastAsia="en-US"/>
        </w:rPr>
        <w:t xml:space="preserve">k zmiana wpływa na jego całość. </w:t>
      </w:r>
      <w:r w:rsidRPr="001D1DA0">
        <w:rPr>
          <w:rFonts w:cs="Times New Roman"/>
          <w:lang w:eastAsia="en-US"/>
        </w:rPr>
        <w:t>Przemoc w rodzinie zaburza</w:t>
      </w:r>
      <w:r w:rsidR="002A674C">
        <w:rPr>
          <w:rFonts w:cs="Times New Roman"/>
          <w:lang w:eastAsia="en-US"/>
        </w:rPr>
        <w:t xml:space="preserve"> tą homeostazę</w:t>
      </w:r>
      <w:r>
        <w:rPr>
          <w:rFonts w:cs="Times New Roman"/>
          <w:lang w:eastAsia="en-US"/>
        </w:rPr>
        <w:t>,</w:t>
      </w:r>
      <w:r w:rsidR="002A674C">
        <w:rPr>
          <w:rFonts w:cs="Times New Roman"/>
          <w:lang w:eastAsia="en-US"/>
        </w:rPr>
        <w:t xml:space="preserve"> doprowadzając do wielu patologii.</w:t>
      </w:r>
      <w:r>
        <w:rPr>
          <w:rFonts w:cs="Times New Roman"/>
          <w:lang w:eastAsia="en-US"/>
        </w:rPr>
        <w:t xml:space="preserve"> </w:t>
      </w:r>
      <w:r w:rsidR="002A674C">
        <w:rPr>
          <w:rFonts w:cs="Times New Roman"/>
          <w:lang w:eastAsia="en-US"/>
        </w:rPr>
        <w:t>W celu niedoprowadzania do zakłóceń harmonii w rodzinie należy podejmować działania profilaktyczne mające na celu m.in. zapobieganiu niewłaściwym wzorcom wychowawczym.</w:t>
      </w:r>
    </w:p>
    <w:p w:rsidR="008A571D" w:rsidRDefault="008A571D" w:rsidP="008A571D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Zjawisko przemocy domowej</w:t>
      </w:r>
      <w:r w:rsidRPr="0060233C">
        <w:rPr>
          <w:rFonts w:cs="Times New Roman"/>
          <w:lang w:eastAsia="en-US"/>
        </w:rPr>
        <w:t xml:space="preserve"> dotykające społecznoś</w:t>
      </w:r>
      <w:r>
        <w:rPr>
          <w:rFonts w:cs="Times New Roman"/>
          <w:lang w:eastAsia="en-US"/>
        </w:rPr>
        <w:t xml:space="preserve">ć lokalną jest ściśle powiązane </w:t>
      </w:r>
      <w:r w:rsidRPr="0060233C">
        <w:rPr>
          <w:rFonts w:cs="Times New Roman"/>
          <w:lang w:eastAsia="en-US"/>
        </w:rPr>
        <w:t>z innymi obszarami problemów społecznych, dlateg</w:t>
      </w:r>
      <w:r>
        <w:rPr>
          <w:rFonts w:cs="Times New Roman"/>
          <w:lang w:eastAsia="en-US"/>
        </w:rPr>
        <w:t>o</w:t>
      </w:r>
      <w:r w:rsidR="002A674C">
        <w:rPr>
          <w:rFonts w:cs="Times New Roman"/>
          <w:lang w:eastAsia="en-US"/>
        </w:rPr>
        <w:t xml:space="preserve"> zapobieganie mu</w:t>
      </w:r>
      <w:r>
        <w:rPr>
          <w:rFonts w:cs="Times New Roman"/>
          <w:lang w:eastAsia="en-US"/>
        </w:rPr>
        <w:t xml:space="preserve"> powinno być </w:t>
      </w:r>
      <w:r w:rsidRPr="0060233C">
        <w:rPr>
          <w:rFonts w:cs="Times New Roman"/>
          <w:lang w:eastAsia="en-US"/>
        </w:rPr>
        <w:t xml:space="preserve">wspólnym interesem uzupełniających się działań specjalistów, </w:t>
      </w:r>
      <w:r>
        <w:rPr>
          <w:rFonts w:cs="Times New Roman"/>
          <w:lang w:eastAsia="en-US"/>
        </w:rPr>
        <w:t xml:space="preserve">instytucji i organizacji, m.in. </w:t>
      </w:r>
      <w:r w:rsidRPr="0060233C">
        <w:rPr>
          <w:rFonts w:cs="Times New Roman"/>
          <w:lang w:eastAsia="en-US"/>
        </w:rPr>
        <w:t>służby zdrowia, pomocy społecznej, organizacji pozar</w:t>
      </w:r>
      <w:r>
        <w:rPr>
          <w:rFonts w:cs="Times New Roman"/>
          <w:lang w:eastAsia="en-US"/>
        </w:rPr>
        <w:t xml:space="preserve">ządowych, placówek oświatowych, </w:t>
      </w:r>
      <w:r w:rsidRPr="0060233C">
        <w:rPr>
          <w:rFonts w:cs="Times New Roman"/>
          <w:lang w:eastAsia="en-US"/>
        </w:rPr>
        <w:t>policji, sądów czy związków wyznaniowych i Kościołó</w:t>
      </w:r>
      <w:r>
        <w:rPr>
          <w:rFonts w:cs="Times New Roman"/>
          <w:lang w:eastAsia="en-US"/>
        </w:rPr>
        <w:t xml:space="preserve">w. Każde z nich ma do czynienia </w:t>
      </w:r>
      <w:r w:rsidRPr="0060233C">
        <w:rPr>
          <w:rFonts w:cs="Times New Roman"/>
          <w:lang w:eastAsia="en-US"/>
        </w:rPr>
        <w:t>z innym aspektem zjawiska, jednak działając osobno nie do</w:t>
      </w:r>
      <w:r>
        <w:rPr>
          <w:rFonts w:cs="Times New Roman"/>
          <w:lang w:eastAsia="en-US"/>
        </w:rPr>
        <w:t xml:space="preserve">prowadzą do zwiększenia jakości </w:t>
      </w:r>
      <w:r w:rsidRPr="0060233C">
        <w:rPr>
          <w:rFonts w:cs="Times New Roman"/>
          <w:lang w:eastAsia="en-US"/>
        </w:rPr>
        <w:t>wsparcia społecznego w obszarze przemocy występującej</w:t>
      </w:r>
      <w:r>
        <w:rPr>
          <w:rFonts w:cs="Times New Roman"/>
          <w:lang w:eastAsia="en-US"/>
        </w:rPr>
        <w:t xml:space="preserve"> wewnątrz rodzin. Zintegrowanie </w:t>
      </w:r>
      <w:r w:rsidRPr="0060233C">
        <w:rPr>
          <w:rFonts w:cs="Times New Roman"/>
          <w:lang w:eastAsia="en-US"/>
        </w:rPr>
        <w:t>wszystkich zasobów jednostek i organizacji do realiz</w:t>
      </w:r>
      <w:r w:rsidR="00F317C7">
        <w:rPr>
          <w:rFonts w:cs="Times New Roman"/>
          <w:lang w:eastAsia="en-US"/>
        </w:rPr>
        <w:t xml:space="preserve">acji zadań </w:t>
      </w:r>
      <w:r>
        <w:rPr>
          <w:rFonts w:cs="Times New Roman"/>
          <w:lang w:eastAsia="en-US"/>
        </w:rPr>
        <w:t xml:space="preserve">Programu </w:t>
      </w:r>
      <w:r w:rsidR="002A674C">
        <w:rPr>
          <w:rFonts w:cs="Times New Roman"/>
          <w:lang w:eastAsia="en-US"/>
        </w:rPr>
        <w:t xml:space="preserve">Profilaktycznego </w:t>
      </w:r>
      <w:r w:rsidRPr="0060233C">
        <w:rPr>
          <w:rFonts w:cs="Times New Roman"/>
          <w:lang w:eastAsia="en-US"/>
        </w:rPr>
        <w:t>daje szansę stworzenia jednolitej pro</w:t>
      </w:r>
      <w:r>
        <w:rPr>
          <w:rFonts w:cs="Times New Roman"/>
          <w:lang w:eastAsia="en-US"/>
        </w:rPr>
        <w:t xml:space="preserve">cedury wsparcia osób uwikłanych </w:t>
      </w:r>
      <w:r w:rsidRPr="0060233C">
        <w:rPr>
          <w:rFonts w:cs="Times New Roman"/>
          <w:lang w:eastAsia="en-US"/>
        </w:rPr>
        <w:t>w przemoc oraz zwiększenie skuteczności udzielane</w:t>
      </w:r>
      <w:r>
        <w:rPr>
          <w:rFonts w:cs="Times New Roman"/>
          <w:lang w:eastAsia="en-US"/>
        </w:rPr>
        <w:t xml:space="preserve">j pomocy. Jednym z podstawowych </w:t>
      </w:r>
      <w:r w:rsidRPr="0060233C">
        <w:rPr>
          <w:rFonts w:cs="Times New Roman"/>
          <w:lang w:eastAsia="en-US"/>
        </w:rPr>
        <w:t>warunków osiągnięcia tego celu jest zintegrowanie środo</w:t>
      </w:r>
      <w:r>
        <w:rPr>
          <w:rFonts w:cs="Times New Roman"/>
          <w:lang w:eastAsia="en-US"/>
        </w:rPr>
        <w:t xml:space="preserve">wiska przy realizacji poszczególnych celów zawartych w Programie. </w:t>
      </w:r>
    </w:p>
    <w:p w:rsidR="008A571D" w:rsidRDefault="008A571D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  <w:r w:rsidRPr="0060233C">
        <w:rPr>
          <w:rFonts w:cs="Times New Roman"/>
          <w:lang w:eastAsia="en-US"/>
        </w:rPr>
        <w:t xml:space="preserve">Uchwalenie Programu to zadanie wynikające z art. </w:t>
      </w:r>
      <w:r w:rsidR="00F317C7">
        <w:rPr>
          <w:rFonts w:cs="Times New Roman"/>
          <w:lang w:eastAsia="en-US"/>
        </w:rPr>
        <w:t>6 ust.</w:t>
      </w:r>
      <w:r w:rsidR="002A674C">
        <w:rPr>
          <w:rFonts w:cs="Times New Roman"/>
          <w:lang w:eastAsia="en-US"/>
        </w:rPr>
        <w:t>3 pkt 2</w:t>
      </w:r>
      <w:r>
        <w:rPr>
          <w:rFonts w:cs="Times New Roman"/>
          <w:lang w:eastAsia="en-US"/>
        </w:rPr>
        <w:t xml:space="preserve"> ustawy z dnia 29 </w:t>
      </w:r>
      <w:r w:rsidRPr="0060233C">
        <w:rPr>
          <w:rFonts w:cs="Times New Roman"/>
          <w:lang w:eastAsia="en-US"/>
        </w:rPr>
        <w:t xml:space="preserve">lipca 2005 roku o przeciwdziałaniu przemocy </w:t>
      </w:r>
      <w:r>
        <w:rPr>
          <w:rFonts w:cs="Times New Roman"/>
          <w:lang w:eastAsia="en-US"/>
        </w:rPr>
        <w:t>domowej</w:t>
      </w:r>
      <w:r w:rsidRPr="0060233C">
        <w:rPr>
          <w:rFonts w:cs="Times New Roman"/>
          <w:lang w:eastAsia="en-US"/>
        </w:rPr>
        <w:t>, który nakłada na samorządy</w:t>
      </w:r>
      <w:r>
        <w:rPr>
          <w:rFonts w:cs="Times New Roman"/>
          <w:lang w:eastAsia="en-US"/>
        </w:rPr>
        <w:t xml:space="preserve"> </w:t>
      </w:r>
      <w:r w:rsidR="00B65951">
        <w:rPr>
          <w:rFonts w:cs="Times New Roman"/>
          <w:lang w:eastAsia="en-US"/>
        </w:rPr>
        <w:t>powiatowe obowiązek opracowania i realizacji</w:t>
      </w:r>
      <w:r w:rsidR="002A674C" w:rsidRPr="002A674C">
        <w:rPr>
          <w:rFonts w:cs="Times New Roman"/>
          <w:lang w:eastAsia="en-US"/>
        </w:rPr>
        <w:t xml:space="preserve"> programów służą</w:t>
      </w:r>
      <w:r w:rsidR="002A674C">
        <w:rPr>
          <w:rFonts w:cs="Times New Roman"/>
          <w:lang w:eastAsia="en-US"/>
        </w:rPr>
        <w:t xml:space="preserve">cych działaniom profilaktycznym </w:t>
      </w:r>
      <w:r w:rsidR="002A674C" w:rsidRPr="002A674C">
        <w:rPr>
          <w:rFonts w:cs="Times New Roman"/>
          <w:lang w:eastAsia="en-US"/>
        </w:rPr>
        <w:t>mającym na celu udzielenie specjalistyczn</w:t>
      </w:r>
      <w:r w:rsidR="002A674C">
        <w:rPr>
          <w:rFonts w:cs="Times New Roman"/>
          <w:lang w:eastAsia="en-US"/>
        </w:rPr>
        <w:t xml:space="preserve">ej pomocy, zwłaszcza w zakresie </w:t>
      </w:r>
      <w:r w:rsidR="002A674C" w:rsidRPr="002A674C">
        <w:rPr>
          <w:rFonts w:cs="Times New Roman"/>
          <w:lang w:eastAsia="en-US"/>
        </w:rPr>
        <w:t xml:space="preserve">promowania </w:t>
      </w:r>
      <w:r w:rsidR="00B65951">
        <w:rPr>
          <w:rFonts w:cs="Times New Roman"/>
          <w:lang w:eastAsia="en-US"/>
        </w:rPr>
        <w:t xml:space="preserve">                          </w:t>
      </w:r>
      <w:r w:rsidR="002A674C" w:rsidRPr="002A674C">
        <w:rPr>
          <w:rFonts w:cs="Times New Roman"/>
          <w:lang w:eastAsia="en-US"/>
        </w:rPr>
        <w:t>i wdrożenia prawidłowych me</w:t>
      </w:r>
      <w:r w:rsidR="002A674C">
        <w:rPr>
          <w:rFonts w:cs="Times New Roman"/>
          <w:lang w:eastAsia="en-US"/>
        </w:rPr>
        <w:t xml:space="preserve">tod wychowawczych w stosunku do dzieci </w:t>
      </w:r>
      <w:r w:rsidR="002A674C" w:rsidRPr="002A674C">
        <w:rPr>
          <w:rFonts w:cs="Times New Roman"/>
          <w:lang w:eastAsia="en-US"/>
        </w:rPr>
        <w:t>w rodzinach zagrożonych przemocą domową</w:t>
      </w:r>
      <w:r w:rsidR="002A674C">
        <w:rPr>
          <w:rFonts w:cs="Times New Roman"/>
          <w:lang w:eastAsia="en-US"/>
        </w:rPr>
        <w:t>.</w:t>
      </w: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F317C7" w:rsidRDefault="00F317C7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B65951" w:rsidRDefault="002A674C" w:rsidP="001E7CC4">
      <w:pPr>
        <w:pStyle w:val="Akapitzlist"/>
        <w:numPr>
          <w:ilvl w:val="0"/>
          <w:numId w:val="7"/>
        </w:numPr>
        <w:suppressAutoHyphens w:val="0"/>
        <w:spacing w:after="160" w:line="276" w:lineRule="auto"/>
        <w:ind w:left="-142" w:hanging="142"/>
        <w:jc w:val="both"/>
        <w:rPr>
          <w:rFonts w:cs="Times New Roman"/>
          <w:b/>
          <w:lang w:eastAsia="en-US"/>
        </w:rPr>
      </w:pPr>
      <w:r w:rsidRPr="002A674C">
        <w:rPr>
          <w:rFonts w:cs="Times New Roman"/>
          <w:b/>
          <w:lang w:eastAsia="en-US"/>
        </w:rPr>
        <w:lastRenderedPageBreak/>
        <w:t>ZAGADNIENIA TEORETYCZNE</w:t>
      </w:r>
      <w:r w:rsidR="004D4248">
        <w:rPr>
          <w:rFonts w:cs="Times New Roman"/>
          <w:b/>
          <w:lang w:eastAsia="en-US"/>
        </w:rPr>
        <w:t xml:space="preserve"> DOTYCZĄCE PROFILAKTYKI PRZEMOCY </w:t>
      </w:r>
      <w:r w:rsidR="00B65951">
        <w:rPr>
          <w:rFonts w:cs="Times New Roman"/>
          <w:b/>
          <w:lang w:eastAsia="en-US"/>
        </w:rPr>
        <w:t xml:space="preserve">  </w:t>
      </w:r>
    </w:p>
    <w:p w:rsidR="002A674C" w:rsidRDefault="00B65951" w:rsidP="00B65951">
      <w:pPr>
        <w:pStyle w:val="Akapitzlist"/>
        <w:suppressAutoHyphens w:val="0"/>
        <w:spacing w:after="160" w:line="276" w:lineRule="auto"/>
        <w:ind w:left="-142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  </w:t>
      </w:r>
      <w:r w:rsidR="004D4248">
        <w:rPr>
          <w:rFonts w:cs="Times New Roman"/>
          <w:b/>
          <w:lang w:eastAsia="en-US"/>
        </w:rPr>
        <w:t>DOMOWEJ</w:t>
      </w:r>
    </w:p>
    <w:p w:rsidR="004D4248" w:rsidRDefault="004D4248" w:rsidP="004D4248">
      <w:pPr>
        <w:pStyle w:val="Akapitzlist"/>
        <w:suppressAutoHyphens w:val="0"/>
        <w:spacing w:after="160" w:line="276" w:lineRule="auto"/>
        <w:jc w:val="both"/>
        <w:rPr>
          <w:rFonts w:cs="Times New Roman"/>
          <w:b/>
          <w:lang w:eastAsia="en-US"/>
        </w:rPr>
      </w:pPr>
    </w:p>
    <w:p w:rsidR="004D4248" w:rsidRPr="001E7CC4" w:rsidRDefault="001E7CC4" w:rsidP="001E7CC4">
      <w:pPr>
        <w:pStyle w:val="Akapitzlist"/>
        <w:suppressAutoHyphens w:val="0"/>
        <w:spacing w:after="160" w:line="276" w:lineRule="auto"/>
        <w:ind w:left="-142" w:hanging="862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</w:t>
      </w:r>
      <w:r w:rsidR="004D4248" w:rsidRPr="001E7CC4">
        <w:rPr>
          <w:rFonts w:cs="Times New Roman"/>
          <w:lang w:eastAsia="en-US"/>
        </w:rPr>
        <w:t>Działania profilaktyczne zamieszczone w niniej</w:t>
      </w:r>
      <w:r>
        <w:rPr>
          <w:rFonts w:cs="Times New Roman"/>
          <w:lang w:eastAsia="en-US"/>
        </w:rPr>
        <w:t>szym P</w:t>
      </w:r>
      <w:r w:rsidR="004D4248" w:rsidRPr="001E7CC4">
        <w:rPr>
          <w:rFonts w:cs="Times New Roman"/>
          <w:lang w:eastAsia="en-US"/>
        </w:rPr>
        <w:t xml:space="preserve">rogramie mają na celu zapobiegać przestępstwu jakim jest przemoc domowa. Często wynika ona z braku kompetencji emocjonalnych rodziców, niewłaściwych postaw wychowawczych </w:t>
      </w:r>
      <w:r>
        <w:rPr>
          <w:rFonts w:cs="Times New Roman"/>
          <w:lang w:eastAsia="en-US"/>
        </w:rPr>
        <w:t xml:space="preserve"> </w:t>
      </w:r>
      <w:r w:rsidR="004D4248" w:rsidRPr="001E7CC4">
        <w:rPr>
          <w:rFonts w:cs="Times New Roman"/>
          <w:lang w:eastAsia="en-US"/>
        </w:rPr>
        <w:t>i przekonań. Często rodzice powielają schematy rodzic</w:t>
      </w:r>
      <w:r w:rsidRPr="001E7CC4">
        <w:rPr>
          <w:rFonts w:cs="Times New Roman"/>
          <w:lang w:eastAsia="en-US"/>
        </w:rPr>
        <w:t>i</w:t>
      </w:r>
      <w:r w:rsidR="004D4248" w:rsidRPr="001E7CC4">
        <w:rPr>
          <w:rFonts w:cs="Times New Roman"/>
          <w:lang w:eastAsia="en-US"/>
        </w:rPr>
        <w:t>elskie z własnego dzieciństwa, które niejednokrotnie są dysfunkcyjne. W Polsce n</w:t>
      </w:r>
      <w:r w:rsidRPr="001E7CC4">
        <w:rPr>
          <w:rFonts w:cs="Times New Roman"/>
          <w:lang w:eastAsia="en-US"/>
        </w:rPr>
        <w:t>adal funkcjonuje system przekonań</w:t>
      </w:r>
      <w:r w:rsidR="00A3028E">
        <w:rPr>
          <w:rFonts w:cs="Times New Roman"/>
          <w:lang w:eastAsia="en-US"/>
        </w:rPr>
        <w:t>,</w:t>
      </w:r>
      <w:r w:rsidR="004D4248" w:rsidRPr="001E7CC4">
        <w:rPr>
          <w:rFonts w:cs="Times New Roman"/>
          <w:lang w:eastAsia="en-US"/>
        </w:rPr>
        <w:t xml:space="preserve"> iż kary cielesne są skuteczną metodą wychowawczą w stosunku do dzieci. Symboliczny klaps nie stanowi zagrożenia życia</w:t>
      </w:r>
      <w:r w:rsidR="00A3028E">
        <w:rPr>
          <w:rFonts w:cs="Times New Roman"/>
          <w:lang w:eastAsia="en-US"/>
        </w:rPr>
        <w:t xml:space="preserve">                  </w:t>
      </w:r>
      <w:r w:rsidR="004D4248" w:rsidRPr="001E7CC4">
        <w:rPr>
          <w:rFonts w:cs="Times New Roman"/>
          <w:lang w:eastAsia="en-US"/>
        </w:rPr>
        <w:t xml:space="preserve"> i zdrowia dziecka, więc bezkr</w:t>
      </w:r>
      <w:r w:rsidRPr="001E7CC4">
        <w:rPr>
          <w:rFonts w:cs="Times New Roman"/>
          <w:lang w:eastAsia="en-US"/>
        </w:rPr>
        <w:t>yty</w:t>
      </w:r>
      <w:r w:rsidR="004D4248" w:rsidRPr="001E7CC4">
        <w:rPr>
          <w:rFonts w:cs="Times New Roman"/>
          <w:lang w:eastAsia="en-US"/>
        </w:rPr>
        <w:t>czne podejście do</w:t>
      </w:r>
      <w:r w:rsidRPr="001E7CC4">
        <w:rPr>
          <w:rFonts w:cs="Times New Roman"/>
          <w:lang w:eastAsia="en-US"/>
        </w:rPr>
        <w:t xml:space="preserve"> takiego stylu wychowania niesie</w:t>
      </w:r>
      <w:r w:rsidR="004D4248" w:rsidRPr="001E7CC4">
        <w:rPr>
          <w:rFonts w:cs="Times New Roman"/>
          <w:lang w:eastAsia="en-US"/>
        </w:rPr>
        <w:t xml:space="preserve"> za sobą </w:t>
      </w:r>
      <w:r w:rsidRPr="001E7CC4">
        <w:rPr>
          <w:rFonts w:cs="Times New Roman"/>
          <w:lang w:eastAsia="en-US"/>
        </w:rPr>
        <w:t>ryzyko stosowania przemocy domowej. Część rodziców posiada wiedzę o tym czego nie należy</w:t>
      </w:r>
      <w:r w:rsidR="00A3028E">
        <w:rPr>
          <w:rFonts w:cs="Times New Roman"/>
          <w:lang w:eastAsia="en-US"/>
        </w:rPr>
        <w:t xml:space="preserve"> robić w </w:t>
      </w:r>
      <w:r w:rsidRPr="001E7CC4">
        <w:rPr>
          <w:rFonts w:cs="Times New Roman"/>
          <w:lang w:eastAsia="en-US"/>
        </w:rPr>
        <w:t xml:space="preserve">wychowaniu dzieci, jednak nie potrafi wprowadzić do swojego repertuaru </w:t>
      </w:r>
      <w:proofErr w:type="spellStart"/>
      <w:r w:rsidRPr="001E7CC4">
        <w:rPr>
          <w:rFonts w:cs="Times New Roman"/>
          <w:lang w:eastAsia="en-US"/>
        </w:rPr>
        <w:t>zachowań</w:t>
      </w:r>
      <w:proofErr w:type="spellEnd"/>
      <w:r w:rsidRPr="001E7CC4">
        <w:rPr>
          <w:rFonts w:cs="Times New Roman"/>
          <w:lang w:eastAsia="en-US"/>
        </w:rPr>
        <w:t xml:space="preserve"> dziecka konstruktywnych i zachowujących szacunek wobec małego człowieka metod wychowawczych.</w:t>
      </w:r>
      <w:r>
        <w:rPr>
          <w:rFonts w:cs="Times New Roman"/>
          <w:lang w:eastAsia="en-US"/>
        </w:rPr>
        <w:t xml:space="preserve"> </w:t>
      </w:r>
    </w:p>
    <w:p w:rsidR="002A674C" w:rsidRDefault="00A3028E" w:rsidP="001E7CC4">
      <w:pPr>
        <w:suppressAutoHyphens w:val="0"/>
        <w:spacing w:after="160" w:line="276" w:lineRule="auto"/>
        <w:ind w:left="-142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Zarówno </w:t>
      </w:r>
      <w:r w:rsidR="001E7CC4">
        <w:rPr>
          <w:rFonts w:cs="Times New Roman"/>
          <w:lang w:eastAsia="en-US"/>
        </w:rPr>
        <w:t>styl liberalny jak i autokratyczny niesie za sobą niebezpieczeństwo wdrażania niewłaściwych postaw rodzicielskich. Styl autokratyczny oparty na bezkrytycznym autorytecie rodzica może wywoływać zarówno u opiekunów jak</w:t>
      </w:r>
      <w:r>
        <w:rPr>
          <w:rFonts w:cs="Times New Roman"/>
          <w:lang w:eastAsia="en-US"/>
        </w:rPr>
        <w:t xml:space="preserve"> i</w:t>
      </w:r>
      <w:r w:rsidR="001E7CC4">
        <w:rPr>
          <w:rFonts w:cs="Times New Roman"/>
          <w:lang w:eastAsia="en-US"/>
        </w:rPr>
        <w:t xml:space="preserve"> u dzieci bezradność, frustrację i agresję. Podobnie styl liberalny</w:t>
      </w:r>
      <w:r>
        <w:rPr>
          <w:rFonts w:cs="Times New Roman"/>
          <w:lang w:eastAsia="en-US"/>
        </w:rPr>
        <w:t>,</w:t>
      </w:r>
      <w:r w:rsidR="001E7CC4">
        <w:rPr>
          <w:rFonts w:cs="Times New Roman"/>
          <w:lang w:eastAsia="en-US"/>
        </w:rPr>
        <w:t xml:space="preserve"> w którym pozwala się dziecku na daleko idącą swobodę i nie wprowadza się żadnych granic również może prowadzić do bezradności u obydwu stron i powodować powierzchowne</w:t>
      </w:r>
      <w:r>
        <w:rPr>
          <w:rFonts w:cs="Times New Roman"/>
          <w:lang w:eastAsia="en-US"/>
        </w:rPr>
        <w:t xml:space="preserve"> traktowanie </w:t>
      </w:r>
      <w:r w:rsidR="001E7CC4">
        <w:rPr>
          <w:rFonts w:cs="Times New Roman"/>
          <w:lang w:eastAsia="en-US"/>
        </w:rPr>
        <w:t>norm i wartości</w:t>
      </w:r>
      <w:r>
        <w:rPr>
          <w:rFonts w:cs="Times New Roman"/>
          <w:lang w:eastAsia="en-US"/>
        </w:rPr>
        <w:t xml:space="preserve"> rodzinnych</w:t>
      </w:r>
      <w:r w:rsidR="001E7CC4">
        <w:rPr>
          <w:rFonts w:cs="Times New Roman"/>
          <w:lang w:eastAsia="en-US"/>
        </w:rPr>
        <w:t xml:space="preserve">. </w:t>
      </w:r>
    </w:p>
    <w:p w:rsidR="001E7CC4" w:rsidRPr="001E7CC4" w:rsidRDefault="001E7CC4" w:rsidP="001E7CC4">
      <w:pPr>
        <w:suppressAutoHyphens w:val="0"/>
        <w:spacing w:after="160" w:line="276" w:lineRule="auto"/>
        <w:ind w:left="-142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Działania profilaktyczne mają na celu promować styl wychowania demokratyczny</w:t>
      </w:r>
      <w:r w:rsidR="00FC74FF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w którym wychowujemy dzieci w szacunku do norm społecznych, siebie nawzajem, opieramy się na współprac</w:t>
      </w:r>
      <w:r w:rsidR="00FC74FF">
        <w:rPr>
          <w:rFonts w:cs="Times New Roman"/>
          <w:lang w:eastAsia="en-US"/>
        </w:rPr>
        <w:t>y</w:t>
      </w:r>
      <w:r>
        <w:rPr>
          <w:rFonts w:cs="Times New Roman"/>
          <w:lang w:eastAsia="en-US"/>
        </w:rPr>
        <w:t>, rozmowach i kompromisach. Jest to styl wychowawczy, który nie opiera się na tak zwanym bezstresowym wychowaniu dziecka a pozwala mu na przeżywaniu i doświadczaniu konsekwencji własnego post</w:t>
      </w:r>
      <w:r w:rsidR="00FC74FF">
        <w:rPr>
          <w:rFonts w:cs="Times New Roman"/>
          <w:lang w:eastAsia="en-US"/>
        </w:rPr>
        <w:t>ę</w:t>
      </w:r>
      <w:r>
        <w:rPr>
          <w:rFonts w:cs="Times New Roman"/>
          <w:lang w:eastAsia="en-US"/>
        </w:rPr>
        <w:t>powania przy świadomej obecności i wsparciu rodziców.</w:t>
      </w:r>
      <w:r w:rsidR="00FC74FF">
        <w:rPr>
          <w:rFonts w:cs="Times New Roman"/>
          <w:lang w:eastAsia="en-US"/>
        </w:rPr>
        <w:t xml:space="preserve"> Wymaga on jednak większego zaangażowania czasowego i emocjonalnego rodziców/opiekunów co może powodować frustrację i zmęczenie</w:t>
      </w:r>
      <w:r w:rsidR="00A3028E">
        <w:rPr>
          <w:rFonts w:cs="Times New Roman"/>
          <w:lang w:eastAsia="en-US"/>
        </w:rPr>
        <w:t xml:space="preserve">. </w:t>
      </w:r>
      <w:r w:rsidR="00FC74FF">
        <w:rPr>
          <w:rFonts w:cs="Times New Roman"/>
          <w:lang w:eastAsia="en-US"/>
        </w:rPr>
        <w:t xml:space="preserve">Dlatego niezbędne jest rozwijanie systemu wsparcia </w:t>
      </w:r>
      <w:r w:rsidR="00A3028E">
        <w:rPr>
          <w:rFonts w:cs="Times New Roman"/>
          <w:lang w:eastAsia="en-US"/>
        </w:rPr>
        <w:t xml:space="preserve">                              </w:t>
      </w:r>
      <w:r w:rsidR="00FC74FF">
        <w:rPr>
          <w:rFonts w:cs="Times New Roman"/>
          <w:lang w:eastAsia="en-US"/>
        </w:rPr>
        <w:t xml:space="preserve"> i podnoszenie kompetencji u osób pracujących z rodziną. Współcześni rodzice korzystają często z </w:t>
      </w:r>
      <w:proofErr w:type="spellStart"/>
      <w:r w:rsidR="00FC74FF">
        <w:rPr>
          <w:rFonts w:cs="Times New Roman"/>
          <w:lang w:eastAsia="en-US"/>
        </w:rPr>
        <w:t>webinarów</w:t>
      </w:r>
      <w:proofErr w:type="spellEnd"/>
      <w:r w:rsidR="00FC74FF">
        <w:rPr>
          <w:rFonts w:cs="Times New Roman"/>
          <w:lang w:eastAsia="en-US"/>
        </w:rPr>
        <w:t xml:space="preserve"> i szkoleń dostępnych w </w:t>
      </w:r>
      <w:proofErr w:type="spellStart"/>
      <w:r w:rsidR="00FC74FF">
        <w:rPr>
          <w:rFonts w:cs="Times New Roman"/>
          <w:lang w:eastAsia="en-US"/>
        </w:rPr>
        <w:t>internecie</w:t>
      </w:r>
      <w:proofErr w:type="spellEnd"/>
      <w:r w:rsidR="00FC74FF">
        <w:rPr>
          <w:rFonts w:cs="Times New Roman"/>
          <w:lang w:eastAsia="en-US"/>
        </w:rPr>
        <w:t>. Nie zastąpi to jednak b</w:t>
      </w:r>
      <w:r w:rsidR="00F317C7">
        <w:rPr>
          <w:rFonts w:cs="Times New Roman"/>
          <w:lang w:eastAsia="en-US"/>
        </w:rPr>
        <w:t xml:space="preserve">ezpośredniego kontaktu z </w:t>
      </w:r>
      <w:r w:rsidR="00A3028E">
        <w:rPr>
          <w:rFonts w:cs="Times New Roman"/>
          <w:lang w:eastAsia="en-US"/>
        </w:rPr>
        <w:t xml:space="preserve">drugim </w:t>
      </w:r>
      <w:r w:rsidR="00FC74FF">
        <w:rPr>
          <w:rFonts w:cs="Times New Roman"/>
          <w:lang w:eastAsia="en-US"/>
        </w:rPr>
        <w:t xml:space="preserve">człowiekiem będącym zaangażowanym </w:t>
      </w:r>
      <w:r w:rsidR="00A3028E">
        <w:rPr>
          <w:rFonts w:cs="Times New Roman"/>
          <w:lang w:eastAsia="en-US"/>
        </w:rPr>
        <w:t>w</w:t>
      </w:r>
      <w:r w:rsidR="00FC74FF">
        <w:rPr>
          <w:rFonts w:cs="Times New Roman"/>
          <w:lang w:eastAsia="en-US"/>
        </w:rPr>
        <w:t xml:space="preserve"> wychowanie dziecka t</w:t>
      </w:r>
      <w:r w:rsidR="00A3028E">
        <w:rPr>
          <w:rFonts w:cs="Times New Roman"/>
          <w:lang w:eastAsia="en-US"/>
        </w:rPr>
        <w:t>j. rodzicem</w:t>
      </w:r>
      <w:r w:rsidR="00F317C7">
        <w:rPr>
          <w:rFonts w:cs="Times New Roman"/>
          <w:lang w:eastAsia="en-US"/>
        </w:rPr>
        <w:t>/opiekunem</w:t>
      </w:r>
      <w:r w:rsidR="00A3028E">
        <w:rPr>
          <w:rFonts w:cs="Times New Roman"/>
          <w:lang w:eastAsia="en-US"/>
        </w:rPr>
        <w:t xml:space="preserve"> lub specjalistą. To </w:t>
      </w:r>
      <w:r w:rsidR="00FC74FF">
        <w:rPr>
          <w:rFonts w:cs="Times New Roman"/>
          <w:lang w:eastAsia="en-US"/>
        </w:rPr>
        <w:t>oni bowiem</w:t>
      </w:r>
      <w:r w:rsidR="00A3028E">
        <w:rPr>
          <w:rFonts w:cs="Times New Roman"/>
          <w:lang w:eastAsia="en-US"/>
        </w:rPr>
        <w:t>,</w:t>
      </w:r>
      <w:r w:rsidR="00FC74FF">
        <w:rPr>
          <w:rFonts w:cs="Times New Roman"/>
          <w:lang w:eastAsia="en-US"/>
        </w:rPr>
        <w:t xml:space="preserve"> mogą dać przestrzeń na wyraż</w:t>
      </w:r>
      <w:r w:rsidR="00A3028E">
        <w:rPr>
          <w:rFonts w:cs="Times New Roman"/>
          <w:lang w:eastAsia="en-US"/>
        </w:rPr>
        <w:t>a</w:t>
      </w:r>
      <w:r w:rsidR="00FC74FF">
        <w:rPr>
          <w:rFonts w:cs="Times New Roman"/>
          <w:lang w:eastAsia="en-US"/>
        </w:rPr>
        <w:t xml:space="preserve">nie, </w:t>
      </w:r>
      <w:proofErr w:type="spellStart"/>
      <w:r w:rsidR="00FC74FF">
        <w:rPr>
          <w:rFonts w:cs="Times New Roman"/>
          <w:lang w:eastAsia="en-US"/>
        </w:rPr>
        <w:t>skontenerowanie</w:t>
      </w:r>
      <w:proofErr w:type="spellEnd"/>
      <w:r w:rsidR="00FC74FF">
        <w:rPr>
          <w:rFonts w:cs="Times New Roman"/>
          <w:lang w:eastAsia="en-US"/>
        </w:rPr>
        <w:t xml:space="preserve"> emocji sfrustrowanego rodzica. Taka przestrzeń w ramach dostępnych</w:t>
      </w:r>
      <w:r w:rsidR="00A3028E">
        <w:rPr>
          <w:rFonts w:cs="Times New Roman"/>
          <w:lang w:eastAsia="en-US"/>
        </w:rPr>
        <w:t xml:space="preserve"> form pomocy</w:t>
      </w:r>
      <w:r w:rsidR="00F317C7">
        <w:rPr>
          <w:rFonts w:cs="Times New Roman"/>
          <w:lang w:eastAsia="en-US"/>
        </w:rPr>
        <w:t xml:space="preserve"> na dzień dzisiejszy </w:t>
      </w:r>
      <w:r w:rsidR="00FC74FF">
        <w:rPr>
          <w:rFonts w:cs="Times New Roman"/>
          <w:lang w:eastAsia="en-US"/>
        </w:rPr>
        <w:t xml:space="preserve">w Powiecie jest niewystarczająca. Dlatego niezbędne jest </w:t>
      </w:r>
      <w:r w:rsidR="00F317C7">
        <w:rPr>
          <w:rFonts w:cs="Times New Roman"/>
          <w:lang w:eastAsia="en-US"/>
        </w:rPr>
        <w:t>jej poszerzanie co wiąże się z przeznaczeniem</w:t>
      </w:r>
      <w:r w:rsidR="0098007A">
        <w:rPr>
          <w:rFonts w:cs="Times New Roman"/>
          <w:lang w:eastAsia="en-US"/>
        </w:rPr>
        <w:t xml:space="preserve"> na to zadanie większych nakładów finansowych.</w:t>
      </w:r>
      <w:r w:rsidR="00A3028E">
        <w:rPr>
          <w:rFonts w:cs="Times New Roman"/>
          <w:lang w:eastAsia="en-US"/>
        </w:rPr>
        <w:t xml:space="preserve"> </w:t>
      </w:r>
    </w:p>
    <w:p w:rsidR="002A674C" w:rsidRDefault="002A674C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892CBE" w:rsidRDefault="00892CBE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892CBE" w:rsidRDefault="00892CBE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892CBE" w:rsidRDefault="00892CBE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B65951" w:rsidRDefault="00B65951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892CBE" w:rsidRPr="002A674C" w:rsidRDefault="00892CBE" w:rsidP="002A674C">
      <w:pPr>
        <w:suppressAutoHyphens w:val="0"/>
        <w:spacing w:after="160" w:line="276" w:lineRule="auto"/>
        <w:jc w:val="both"/>
        <w:rPr>
          <w:rFonts w:cs="Times New Roman"/>
          <w:lang w:eastAsia="en-US"/>
        </w:rPr>
      </w:pPr>
    </w:p>
    <w:p w:rsidR="0031380D" w:rsidRPr="0098007A" w:rsidRDefault="0031380D" w:rsidP="0098007A">
      <w:pPr>
        <w:pStyle w:val="Akapitzlist"/>
        <w:numPr>
          <w:ilvl w:val="0"/>
          <w:numId w:val="7"/>
        </w:numPr>
        <w:ind w:left="142" w:hanging="284"/>
        <w:jc w:val="both"/>
        <w:rPr>
          <w:b/>
        </w:rPr>
      </w:pPr>
      <w:r w:rsidRPr="0098007A">
        <w:rPr>
          <w:b/>
        </w:rPr>
        <w:lastRenderedPageBreak/>
        <w:t>CELE PROGRAMU</w:t>
      </w:r>
    </w:p>
    <w:p w:rsidR="0098007A" w:rsidRDefault="0098007A" w:rsidP="0031380D">
      <w:pPr>
        <w:jc w:val="both"/>
      </w:pPr>
    </w:p>
    <w:p w:rsidR="0031380D" w:rsidRPr="00892CBE" w:rsidRDefault="0031380D" w:rsidP="0031380D">
      <w:pPr>
        <w:jc w:val="both"/>
        <w:rPr>
          <w:b/>
        </w:rPr>
      </w:pPr>
      <w:r w:rsidRPr="00892CBE">
        <w:rPr>
          <w:b/>
        </w:rPr>
        <w:t>Cel główny:</w:t>
      </w:r>
    </w:p>
    <w:p w:rsidR="0031380D" w:rsidRDefault="0031380D" w:rsidP="0031380D">
      <w:pPr>
        <w:rPr>
          <w:b/>
        </w:rPr>
      </w:pPr>
    </w:p>
    <w:p w:rsidR="0031380D" w:rsidRPr="0031380D" w:rsidRDefault="0031380D" w:rsidP="00892CBE">
      <w:pPr>
        <w:jc w:val="both"/>
        <w:rPr>
          <w:b/>
        </w:rPr>
      </w:pPr>
      <w:r w:rsidRPr="0031380D">
        <w:rPr>
          <w:b/>
        </w:rPr>
        <w:t>Celem programu jest ograniczenie skali przemocy</w:t>
      </w:r>
      <w:r w:rsidR="0098007A">
        <w:rPr>
          <w:b/>
        </w:rPr>
        <w:t xml:space="preserve"> domowej</w:t>
      </w:r>
      <w:r w:rsidRPr="0031380D">
        <w:rPr>
          <w:b/>
        </w:rPr>
        <w:t xml:space="preserve"> oraz skutków stosowania przemocy w</w:t>
      </w:r>
      <w:r>
        <w:rPr>
          <w:b/>
        </w:rPr>
        <w:t xml:space="preserve"> Powiecie Żarskim</w:t>
      </w:r>
      <w:r w:rsidRPr="0031380D">
        <w:rPr>
          <w:b/>
        </w:rPr>
        <w:t xml:space="preserve"> poprzez podejmowanie dział</w:t>
      </w:r>
      <w:r w:rsidR="0098007A">
        <w:rPr>
          <w:b/>
        </w:rPr>
        <w:t xml:space="preserve">ań profilaktycznych                         w </w:t>
      </w:r>
      <w:r>
        <w:rPr>
          <w:b/>
        </w:rPr>
        <w:t xml:space="preserve">rodzinach </w:t>
      </w:r>
      <w:r w:rsidRPr="0031380D">
        <w:rPr>
          <w:b/>
        </w:rPr>
        <w:t>dotkniętych lub zagrożonych przemocą domową.</w:t>
      </w:r>
    </w:p>
    <w:p w:rsidR="0031380D" w:rsidRDefault="0031380D" w:rsidP="0031380D"/>
    <w:p w:rsidR="0031380D" w:rsidRDefault="0031380D" w:rsidP="0031380D">
      <w:r>
        <w:t>Cele szczegółowe:</w:t>
      </w:r>
    </w:p>
    <w:p w:rsidR="0031380D" w:rsidRDefault="0031380D" w:rsidP="00532ECE">
      <w:pPr>
        <w:pStyle w:val="Akapitzlist"/>
        <w:numPr>
          <w:ilvl w:val="0"/>
          <w:numId w:val="6"/>
        </w:numPr>
        <w:ind w:left="426"/>
        <w:jc w:val="both"/>
      </w:pPr>
      <w:r>
        <w:t xml:space="preserve">Zwiększenie dostępności do specjalistycznej pomocy w zakresie kompetencji </w:t>
      </w:r>
      <w:r w:rsidR="00892CBE">
        <w:t xml:space="preserve">                                </w:t>
      </w:r>
      <w:r>
        <w:t>i</w:t>
      </w:r>
      <w:r w:rsidR="00892CBE">
        <w:t xml:space="preserve"> </w:t>
      </w:r>
      <w:r>
        <w:t>umiejętności wychowawczych, radzenia sobie z trudnymi sytuacjami, rozwiązywania</w:t>
      </w:r>
    </w:p>
    <w:p w:rsidR="0031380D" w:rsidRDefault="0031380D" w:rsidP="00532ECE">
      <w:pPr>
        <w:pStyle w:val="Akapitzlist"/>
        <w:ind w:left="426"/>
        <w:jc w:val="both"/>
      </w:pPr>
      <w:r>
        <w:t>kryzysów, poprawy relacji interpersonalnych w rodzinach dotkniętych i zagrożonych</w:t>
      </w:r>
    </w:p>
    <w:p w:rsidR="0031380D" w:rsidRDefault="0031380D" w:rsidP="00532ECE">
      <w:pPr>
        <w:pStyle w:val="Akapitzlist"/>
        <w:ind w:left="426"/>
        <w:jc w:val="both"/>
      </w:pPr>
      <w:r>
        <w:t>przemocą domową.</w:t>
      </w:r>
    </w:p>
    <w:p w:rsidR="0031380D" w:rsidRDefault="0031380D" w:rsidP="00532ECE">
      <w:pPr>
        <w:pStyle w:val="Akapitzlist"/>
        <w:numPr>
          <w:ilvl w:val="0"/>
          <w:numId w:val="6"/>
        </w:numPr>
        <w:ind w:left="426"/>
        <w:jc w:val="both"/>
      </w:pPr>
      <w:r>
        <w:t>Edukacja rodziców/opiekunów w zakresie właściwych postaw rodzicielskich, metod                      i form wychowania, radzenia sobie w sytuacjach trudnych oraz konsekwencji stosowania przemocy wobec dzieci.</w:t>
      </w:r>
      <w:r w:rsidR="00676546">
        <w:t xml:space="preserve"> </w:t>
      </w:r>
      <w:r>
        <w:t>Propagowanie pozytywnych postaw rodzicielskich i metod wychowawczych w</w:t>
      </w:r>
      <w:r w:rsidR="00676546">
        <w:t xml:space="preserve"> </w:t>
      </w:r>
      <w:r>
        <w:t>społeczności lokalnej.</w:t>
      </w:r>
    </w:p>
    <w:p w:rsidR="0031380D" w:rsidRDefault="0031380D" w:rsidP="00532ECE">
      <w:pPr>
        <w:pStyle w:val="Akapitzlist"/>
        <w:numPr>
          <w:ilvl w:val="0"/>
          <w:numId w:val="6"/>
        </w:numPr>
        <w:ind w:left="426"/>
        <w:jc w:val="both"/>
      </w:pPr>
      <w:r>
        <w:t>Informowanie o możliwościach uzyskania wsparcia i pomocy w ze strony instytucji                     i organizacji pozarządowych w sytuacjach kryzysowych.</w:t>
      </w:r>
    </w:p>
    <w:p w:rsidR="0031380D" w:rsidRDefault="0031380D" w:rsidP="00532ECE">
      <w:pPr>
        <w:pStyle w:val="Akapitzlist"/>
        <w:numPr>
          <w:ilvl w:val="0"/>
          <w:numId w:val="6"/>
        </w:numPr>
        <w:ind w:left="426"/>
        <w:jc w:val="both"/>
      </w:pPr>
      <w:r>
        <w:t>Spotkania tematyczne dla pracowników instytucji działających na rzecz pomocy</w:t>
      </w:r>
    </w:p>
    <w:p w:rsidR="0031380D" w:rsidRDefault="0031380D" w:rsidP="00532ECE">
      <w:pPr>
        <w:pStyle w:val="Akapitzlist"/>
        <w:ind w:left="426"/>
        <w:jc w:val="both"/>
      </w:pPr>
      <w:r>
        <w:t>rodzinom zagrożonym przemocą oraz na rzecz zwalczania i zapobiegania przemocy                  w rodzinie.</w:t>
      </w:r>
    </w:p>
    <w:p w:rsidR="0031380D" w:rsidRDefault="0031380D" w:rsidP="0031380D">
      <w:pPr>
        <w:jc w:val="both"/>
      </w:pPr>
    </w:p>
    <w:p w:rsidR="0031380D" w:rsidRPr="0098007A" w:rsidRDefault="0031380D" w:rsidP="00892CBE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98007A">
        <w:rPr>
          <w:b/>
        </w:rPr>
        <w:t>ADRESACI I REALIZATORZY PROGRAMU</w:t>
      </w:r>
    </w:p>
    <w:p w:rsidR="0098007A" w:rsidRDefault="0098007A" w:rsidP="0098007A">
      <w:pPr>
        <w:ind w:left="426"/>
        <w:jc w:val="both"/>
      </w:pPr>
    </w:p>
    <w:p w:rsidR="0031380D" w:rsidRDefault="0031380D" w:rsidP="0031380D">
      <w:pPr>
        <w:jc w:val="both"/>
      </w:pPr>
      <w:r>
        <w:t>Niniejszy Program skierowany jest do:</w:t>
      </w:r>
    </w:p>
    <w:p w:rsidR="0098007A" w:rsidRDefault="0098007A" w:rsidP="0031380D">
      <w:pPr>
        <w:jc w:val="both"/>
      </w:pPr>
    </w:p>
    <w:p w:rsidR="0031380D" w:rsidRDefault="00532ECE" w:rsidP="00532ECE">
      <w:pPr>
        <w:pStyle w:val="Akapitzlist"/>
        <w:numPr>
          <w:ilvl w:val="0"/>
          <w:numId w:val="1"/>
        </w:numPr>
        <w:ind w:left="426"/>
        <w:jc w:val="both"/>
      </w:pPr>
      <w:r>
        <w:t>R</w:t>
      </w:r>
      <w:r w:rsidR="0031380D">
        <w:t>odzin dot</w:t>
      </w:r>
      <w:r w:rsidR="004D4248">
        <w:t>kniętych i za</w:t>
      </w:r>
      <w:r w:rsidR="0098007A">
        <w:t>grożonych przemocą domową, przeż</w:t>
      </w:r>
      <w:r w:rsidR="004D4248">
        <w:t>ywających kryzys                                   w zakresie stosowania</w:t>
      </w:r>
      <w:r>
        <w:t xml:space="preserve"> właściwych metod wychowawczych.</w:t>
      </w:r>
    </w:p>
    <w:p w:rsidR="0031380D" w:rsidRDefault="00532ECE" w:rsidP="00532ECE">
      <w:pPr>
        <w:pStyle w:val="Akapitzlist"/>
        <w:numPr>
          <w:ilvl w:val="0"/>
          <w:numId w:val="1"/>
        </w:numPr>
        <w:ind w:left="426"/>
        <w:jc w:val="both"/>
      </w:pPr>
      <w:r>
        <w:t>R</w:t>
      </w:r>
      <w:r w:rsidR="0031380D">
        <w:t>odziców doświadczających i/lub stosujących przemoc w r</w:t>
      </w:r>
      <w:r>
        <w:t>odzinie.</w:t>
      </w:r>
    </w:p>
    <w:p w:rsidR="0031380D" w:rsidRDefault="00532ECE" w:rsidP="00532ECE">
      <w:pPr>
        <w:pStyle w:val="Akapitzlist"/>
        <w:numPr>
          <w:ilvl w:val="0"/>
          <w:numId w:val="1"/>
        </w:numPr>
        <w:ind w:left="426"/>
        <w:jc w:val="both"/>
      </w:pPr>
      <w:r>
        <w:t>Placówek oświatowych.</w:t>
      </w:r>
    </w:p>
    <w:p w:rsidR="0031380D" w:rsidRDefault="00532ECE" w:rsidP="00532ECE">
      <w:pPr>
        <w:pStyle w:val="Akapitzlist"/>
        <w:numPr>
          <w:ilvl w:val="0"/>
          <w:numId w:val="1"/>
        </w:numPr>
        <w:ind w:left="426"/>
        <w:jc w:val="both"/>
      </w:pPr>
      <w:r>
        <w:t>S</w:t>
      </w:r>
      <w:r w:rsidR="0031380D">
        <w:t>połeczności lokalnej.</w:t>
      </w:r>
    </w:p>
    <w:p w:rsidR="0098007A" w:rsidRDefault="0098007A" w:rsidP="0031380D">
      <w:pPr>
        <w:jc w:val="both"/>
      </w:pPr>
    </w:p>
    <w:p w:rsidR="0031380D" w:rsidRDefault="0031380D" w:rsidP="0031380D">
      <w:pPr>
        <w:jc w:val="both"/>
      </w:pPr>
      <w:r>
        <w:t>Program zostanie zrealizowany przez Powiatowe Centrum Pomocy Rodzinie w Żarach</w:t>
      </w:r>
      <w:r w:rsidR="0098007A">
        <w:t xml:space="preserve"> </w:t>
      </w:r>
      <w:r>
        <w:t>przy współpracy podmiotów działa</w:t>
      </w:r>
      <w:r w:rsidR="00F317C7">
        <w:t>jących na rzecz pomocy rodzinie.</w:t>
      </w:r>
    </w:p>
    <w:p w:rsidR="0098007A" w:rsidRDefault="0098007A" w:rsidP="0098007A">
      <w:pPr>
        <w:jc w:val="both"/>
      </w:pPr>
    </w:p>
    <w:p w:rsidR="0031380D" w:rsidRPr="00892CBE" w:rsidRDefault="00892CBE" w:rsidP="00892CBE">
      <w:pPr>
        <w:jc w:val="both"/>
        <w:rPr>
          <w:b/>
        </w:rPr>
      </w:pPr>
      <w:r>
        <w:rPr>
          <w:b/>
        </w:rPr>
        <w:t xml:space="preserve">5. </w:t>
      </w:r>
      <w:r w:rsidR="0031380D" w:rsidRPr="00892CBE">
        <w:rPr>
          <w:b/>
        </w:rPr>
        <w:t>PRZEWIDYWANE EFEKTY REALIZACJI PROGRAMU:</w:t>
      </w:r>
    </w:p>
    <w:p w:rsidR="0031380D" w:rsidRPr="0031380D" w:rsidRDefault="0031380D" w:rsidP="0031380D">
      <w:pPr>
        <w:jc w:val="both"/>
        <w:rPr>
          <w:b/>
        </w:rPr>
      </w:pPr>
    </w:p>
    <w:p w:rsidR="0031380D" w:rsidRDefault="00532ECE" w:rsidP="00532ECE">
      <w:pPr>
        <w:pStyle w:val="Akapitzlist"/>
        <w:numPr>
          <w:ilvl w:val="0"/>
          <w:numId w:val="3"/>
        </w:numPr>
        <w:ind w:left="284"/>
        <w:jc w:val="both"/>
      </w:pPr>
      <w:r>
        <w:t>P</w:t>
      </w:r>
      <w:r w:rsidR="0031380D">
        <w:t>oprawa wydolności wychowawczej rodzin dotkniętych oraz zagrożonych</w:t>
      </w:r>
    </w:p>
    <w:p w:rsidR="0031380D" w:rsidRDefault="00532ECE" w:rsidP="00532ECE">
      <w:pPr>
        <w:pStyle w:val="Akapitzlist"/>
        <w:ind w:left="284"/>
        <w:jc w:val="both"/>
      </w:pPr>
      <w:r>
        <w:t>przemocą domową.</w:t>
      </w:r>
    </w:p>
    <w:p w:rsidR="0031380D" w:rsidRDefault="00532ECE" w:rsidP="00532ECE">
      <w:pPr>
        <w:pStyle w:val="Akapitzlist"/>
        <w:numPr>
          <w:ilvl w:val="0"/>
          <w:numId w:val="3"/>
        </w:numPr>
        <w:ind w:left="284"/>
        <w:jc w:val="both"/>
      </w:pPr>
      <w:r>
        <w:t>W</w:t>
      </w:r>
      <w:r w:rsidR="0031380D">
        <w:t>zmocnienie rod</w:t>
      </w:r>
      <w:r>
        <w:t>ziny w wypełnianiu swoich zadań.</w:t>
      </w:r>
    </w:p>
    <w:p w:rsidR="0031380D" w:rsidRDefault="00532ECE" w:rsidP="00532ECE">
      <w:pPr>
        <w:pStyle w:val="Akapitzlist"/>
        <w:numPr>
          <w:ilvl w:val="0"/>
          <w:numId w:val="3"/>
        </w:numPr>
        <w:ind w:left="284"/>
        <w:jc w:val="both"/>
      </w:pPr>
      <w:r>
        <w:t>P</w:t>
      </w:r>
      <w:r w:rsidR="0031380D">
        <w:t>oprawa warunków rozwoju dzieci i młodzieży w rodzinach dotkniętych oraz</w:t>
      </w:r>
      <w:r>
        <w:t xml:space="preserve"> </w:t>
      </w:r>
      <w:r w:rsidR="0031380D">
        <w:t>za</w:t>
      </w:r>
      <w:r>
        <w:t>grożonych przemocą domową.</w:t>
      </w:r>
    </w:p>
    <w:p w:rsidR="0031380D" w:rsidRDefault="00532ECE" w:rsidP="00532ECE">
      <w:pPr>
        <w:pStyle w:val="Akapitzlist"/>
        <w:numPr>
          <w:ilvl w:val="0"/>
          <w:numId w:val="3"/>
        </w:numPr>
        <w:ind w:left="284"/>
        <w:jc w:val="both"/>
      </w:pPr>
      <w:r>
        <w:t>Z</w:t>
      </w:r>
      <w:r w:rsidR="0031380D">
        <w:t>miana postaw społecznych wob</w:t>
      </w:r>
      <w:r>
        <w:t>ec zjawiska przemocy w rodzinie.</w:t>
      </w:r>
    </w:p>
    <w:p w:rsidR="0031380D" w:rsidRDefault="00532ECE" w:rsidP="00532ECE">
      <w:pPr>
        <w:pStyle w:val="Akapitzlist"/>
        <w:numPr>
          <w:ilvl w:val="0"/>
          <w:numId w:val="3"/>
        </w:numPr>
        <w:ind w:left="284"/>
        <w:jc w:val="both"/>
      </w:pPr>
      <w:r>
        <w:t>W</w:t>
      </w:r>
      <w:r w:rsidR="0031380D">
        <w:t>zrost dostępności specjalistycznej pomocy w zakresie rozwiązywania</w:t>
      </w:r>
      <w:r>
        <w:t xml:space="preserve"> </w:t>
      </w:r>
      <w:r w:rsidR="0031380D">
        <w:t>problemów wynikających z sytuacji kryzysowej oraz rozwijania i pogłębiania</w:t>
      </w:r>
      <w:r>
        <w:t xml:space="preserve"> </w:t>
      </w:r>
      <w:r w:rsidR="0031380D">
        <w:t xml:space="preserve">kompetencji opiekuńczo </w:t>
      </w:r>
      <w:r>
        <w:t>– wychowawczych.</w:t>
      </w:r>
    </w:p>
    <w:p w:rsidR="0031380D" w:rsidRDefault="00532ECE" w:rsidP="00532ECE">
      <w:pPr>
        <w:pStyle w:val="Akapitzlist"/>
        <w:numPr>
          <w:ilvl w:val="0"/>
          <w:numId w:val="3"/>
        </w:numPr>
        <w:ind w:left="284"/>
        <w:jc w:val="both"/>
      </w:pPr>
      <w:r>
        <w:t>W</w:t>
      </w:r>
      <w:r w:rsidR="0031380D">
        <w:t xml:space="preserve">zrost świadomości społecznej w zakresie możliwości uzyskania wsparcia </w:t>
      </w:r>
      <w:r w:rsidR="00892CBE">
        <w:t xml:space="preserve">                                        </w:t>
      </w:r>
      <w:r w:rsidR="0031380D">
        <w:t>i</w:t>
      </w:r>
      <w:r w:rsidR="00892CBE">
        <w:t xml:space="preserve"> </w:t>
      </w:r>
      <w:r w:rsidR="0031380D">
        <w:t>pomocy ze stron</w:t>
      </w:r>
      <w:r>
        <w:t>y instytucji na terenie powiatu.</w:t>
      </w:r>
    </w:p>
    <w:p w:rsidR="0031380D" w:rsidRDefault="00532ECE" w:rsidP="003F08EF">
      <w:pPr>
        <w:pStyle w:val="Akapitzlist"/>
        <w:numPr>
          <w:ilvl w:val="0"/>
          <w:numId w:val="3"/>
        </w:numPr>
        <w:ind w:left="0"/>
        <w:jc w:val="both"/>
      </w:pPr>
      <w:r>
        <w:lastRenderedPageBreak/>
        <w:t>W</w:t>
      </w:r>
      <w:r w:rsidR="0031380D">
        <w:t>zrost wiedzy i kompetencji osób zaangażowanych w pracę z rodziną z zakresu</w:t>
      </w:r>
      <w:r w:rsidR="00892CBE">
        <w:t xml:space="preserve"> </w:t>
      </w:r>
      <w:r w:rsidR="0031380D">
        <w:t>zjawiska przemocy domowej oraz prawidłowego wypełniania ról rodzicielskich</w:t>
      </w:r>
      <w:r w:rsidR="00892CBE">
        <w:t>.</w:t>
      </w:r>
    </w:p>
    <w:p w:rsidR="003F08EF" w:rsidRPr="003B7926" w:rsidRDefault="003F08EF" w:rsidP="003F08EF">
      <w:pPr>
        <w:suppressAutoHyphens w:val="0"/>
        <w:spacing w:after="160" w:line="256" w:lineRule="auto"/>
        <w:jc w:val="both"/>
        <w:rPr>
          <w:rFonts w:cs="Times New Roman"/>
          <w:lang w:eastAsia="en-US"/>
        </w:rPr>
      </w:pPr>
    </w:p>
    <w:p w:rsidR="003F08EF" w:rsidRPr="003B7926" w:rsidRDefault="003F08EF" w:rsidP="003F08EF">
      <w:pPr>
        <w:suppressAutoHyphens w:val="0"/>
        <w:spacing w:after="160" w:line="256" w:lineRule="auto"/>
        <w:ind w:left="-284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6. ŹRÓDŁA FINANSOWANIA</w:t>
      </w:r>
    </w:p>
    <w:p w:rsidR="003F08EF" w:rsidRPr="003B7926" w:rsidRDefault="003F08EF" w:rsidP="003F08EF">
      <w:pPr>
        <w:suppressAutoHyphens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a) B</w:t>
      </w:r>
      <w:r w:rsidRPr="003B7926">
        <w:rPr>
          <w:rFonts w:cs="Times New Roman"/>
          <w:lang w:eastAsia="en-US"/>
        </w:rPr>
        <w:t>udżet Województwa</w:t>
      </w:r>
      <w:r>
        <w:rPr>
          <w:rFonts w:cs="Times New Roman"/>
          <w:lang w:eastAsia="en-US"/>
        </w:rPr>
        <w:t xml:space="preserve"> Lubuskiego.</w:t>
      </w:r>
    </w:p>
    <w:p w:rsidR="003F08EF" w:rsidRPr="003B7926" w:rsidRDefault="003F08EF" w:rsidP="003F08EF">
      <w:pPr>
        <w:suppressAutoHyphens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b) B</w:t>
      </w:r>
      <w:r w:rsidRPr="003B7926">
        <w:rPr>
          <w:rFonts w:cs="Times New Roman"/>
          <w:lang w:eastAsia="en-US"/>
        </w:rPr>
        <w:t>udżet samorządu powiatowego</w:t>
      </w:r>
      <w:r>
        <w:rPr>
          <w:rFonts w:cs="Times New Roman"/>
          <w:lang w:eastAsia="en-US"/>
        </w:rPr>
        <w:t>.</w:t>
      </w:r>
    </w:p>
    <w:p w:rsidR="003F08EF" w:rsidRPr="003B7926" w:rsidRDefault="003F08EF" w:rsidP="003F08EF">
      <w:pPr>
        <w:suppressAutoHyphens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c) B</w:t>
      </w:r>
      <w:r w:rsidRPr="003B7926">
        <w:rPr>
          <w:rFonts w:cs="Times New Roman"/>
          <w:lang w:eastAsia="en-US"/>
        </w:rPr>
        <w:t>udżet</w:t>
      </w:r>
      <w:r>
        <w:rPr>
          <w:rFonts w:cs="Times New Roman"/>
          <w:lang w:eastAsia="en-US"/>
        </w:rPr>
        <w:t>y</w:t>
      </w:r>
      <w:r w:rsidRPr="003B7926">
        <w:rPr>
          <w:rFonts w:cs="Times New Roman"/>
          <w:lang w:eastAsia="en-US"/>
        </w:rPr>
        <w:t xml:space="preserve"> samorządów gminnych</w:t>
      </w:r>
      <w:r>
        <w:rPr>
          <w:rFonts w:cs="Times New Roman"/>
          <w:lang w:eastAsia="en-US"/>
        </w:rPr>
        <w:t>.</w:t>
      </w:r>
    </w:p>
    <w:p w:rsidR="003F08EF" w:rsidRPr="003B7926" w:rsidRDefault="003F08EF" w:rsidP="003F08EF">
      <w:pPr>
        <w:suppressAutoHyphens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d) B</w:t>
      </w:r>
      <w:r w:rsidRPr="003B7926">
        <w:rPr>
          <w:rFonts w:cs="Times New Roman"/>
          <w:lang w:eastAsia="en-US"/>
        </w:rPr>
        <w:t>udżet</w:t>
      </w:r>
      <w:r>
        <w:rPr>
          <w:rFonts w:cs="Times New Roman"/>
          <w:lang w:eastAsia="en-US"/>
        </w:rPr>
        <w:t>y</w:t>
      </w:r>
      <w:r w:rsidRPr="003B7926">
        <w:rPr>
          <w:rFonts w:cs="Times New Roman"/>
          <w:lang w:eastAsia="en-US"/>
        </w:rPr>
        <w:t xml:space="preserve"> lokalnych instytucji i organizacji</w:t>
      </w:r>
      <w:r>
        <w:rPr>
          <w:rFonts w:cs="Times New Roman"/>
          <w:lang w:eastAsia="en-US"/>
        </w:rPr>
        <w:t>.</w:t>
      </w:r>
    </w:p>
    <w:p w:rsidR="003F08EF" w:rsidRDefault="003F08EF" w:rsidP="003F08EF">
      <w:pPr>
        <w:suppressAutoHyphens w:val="0"/>
        <w:spacing w:after="160" w:line="256" w:lineRule="auto"/>
        <w:jc w:val="both"/>
        <w:rPr>
          <w:rFonts w:cs="Times New Roman"/>
          <w:b/>
          <w:lang w:eastAsia="en-US"/>
        </w:rPr>
      </w:pPr>
    </w:p>
    <w:p w:rsidR="003F08EF" w:rsidRPr="00892CBE" w:rsidRDefault="003F08EF" w:rsidP="003F08EF">
      <w:pPr>
        <w:ind w:left="-426"/>
        <w:jc w:val="both"/>
        <w:rPr>
          <w:b/>
        </w:rPr>
      </w:pPr>
      <w:r>
        <w:rPr>
          <w:b/>
        </w:rPr>
        <w:t xml:space="preserve">7.  </w:t>
      </w:r>
      <w:r w:rsidRPr="00892CBE">
        <w:rPr>
          <w:b/>
        </w:rPr>
        <w:t>EWALUACJA I MONITORING PROGRAMU</w:t>
      </w:r>
    </w:p>
    <w:p w:rsidR="003F08EF" w:rsidRPr="0098007A" w:rsidRDefault="003F08EF" w:rsidP="003F08EF">
      <w:pPr>
        <w:pStyle w:val="Akapitzlist"/>
        <w:ind w:left="284"/>
        <w:jc w:val="both"/>
        <w:rPr>
          <w:b/>
        </w:rPr>
      </w:pPr>
    </w:p>
    <w:p w:rsidR="003F08EF" w:rsidRDefault="003F08EF" w:rsidP="003F08EF">
      <w:pPr>
        <w:jc w:val="both"/>
      </w:pPr>
      <w:r>
        <w:t>Realizacja programu będzie monitorowana i poddawana ocenie i trafności przez Powiatowe Centrum Pomocy Rodzinie w Żarach co dwa lata.</w:t>
      </w:r>
    </w:p>
    <w:p w:rsidR="003F08EF" w:rsidRPr="003B7926" w:rsidRDefault="003F08EF" w:rsidP="003F08EF">
      <w:pPr>
        <w:suppressAutoHyphens w:val="0"/>
        <w:spacing w:after="160" w:line="256" w:lineRule="auto"/>
        <w:jc w:val="both"/>
        <w:rPr>
          <w:rFonts w:cs="Times New Roman"/>
          <w:b/>
          <w:lang w:eastAsia="en-US"/>
        </w:rPr>
      </w:pPr>
    </w:p>
    <w:p w:rsidR="003F08EF" w:rsidRPr="00944779" w:rsidRDefault="004C180A" w:rsidP="004C180A">
      <w:pPr>
        <w:suppressAutoHyphens w:val="0"/>
        <w:spacing w:after="160" w:line="256" w:lineRule="auto"/>
        <w:ind w:left="-426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</w:t>
      </w:r>
      <w:r w:rsidR="003F08EF">
        <w:rPr>
          <w:rFonts w:cs="Times New Roman"/>
          <w:b/>
          <w:lang w:eastAsia="en-US"/>
        </w:rPr>
        <w:t xml:space="preserve">8. </w:t>
      </w:r>
      <w:r w:rsidR="003F08EF" w:rsidRPr="00944779">
        <w:rPr>
          <w:rFonts w:cs="Times New Roman"/>
          <w:b/>
          <w:lang w:eastAsia="en-US"/>
        </w:rPr>
        <w:t>AKTY PRAWNE</w:t>
      </w:r>
    </w:p>
    <w:p w:rsidR="003F08EF" w:rsidRPr="00944779" w:rsidRDefault="003F08EF" w:rsidP="003F08EF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284" w:hanging="284"/>
        <w:jc w:val="both"/>
        <w:rPr>
          <w:rFonts w:cs="Times New Roman"/>
          <w:lang w:eastAsia="en-US"/>
        </w:rPr>
      </w:pPr>
      <w:r w:rsidRPr="004E1650">
        <w:rPr>
          <w:rFonts w:cs="Times New Roman"/>
          <w:lang w:eastAsia="en-US"/>
        </w:rPr>
        <w:t>Ustawa z dnia 29 lipca 2005</w:t>
      </w:r>
      <w:r>
        <w:rPr>
          <w:rFonts w:cs="Times New Roman"/>
          <w:lang w:eastAsia="en-US"/>
        </w:rPr>
        <w:t xml:space="preserve"> r. o przeciwdziałaniu przemocy domowej</w:t>
      </w:r>
      <w:r w:rsidRPr="004E1650">
        <w:rPr>
          <w:rFonts w:cs="Times New Roman"/>
          <w:lang w:eastAsia="en-US"/>
        </w:rPr>
        <w:t xml:space="preserve">                                               </w:t>
      </w:r>
      <w:r w:rsidRPr="00944779">
        <w:rPr>
          <w:rFonts w:cs="Times New Roman"/>
          <w:lang w:eastAsia="en-US"/>
        </w:rPr>
        <w:t>(</w:t>
      </w:r>
      <w:proofErr w:type="spellStart"/>
      <w:r>
        <w:rPr>
          <w:rFonts w:cs="Times New Roman"/>
          <w:lang w:eastAsia="en-US"/>
        </w:rPr>
        <w:t>t.j</w:t>
      </w:r>
      <w:proofErr w:type="spellEnd"/>
      <w:r>
        <w:rPr>
          <w:rFonts w:cs="Times New Roman"/>
          <w:lang w:eastAsia="en-US"/>
        </w:rPr>
        <w:t xml:space="preserve">. </w:t>
      </w:r>
      <w:r w:rsidRPr="00944779">
        <w:rPr>
          <w:rFonts w:cs="Times New Roman"/>
          <w:lang w:eastAsia="en-US"/>
        </w:rPr>
        <w:t>Dz.U. z 2021 r. poz. 1249</w:t>
      </w:r>
      <w:r>
        <w:rPr>
          <w:rFonts w:cs="Times New Roman"/>
          <w:lang w:eastAsia="en-US"/>
        </w:rPr>
        <w:t xml:space="preserve"> ze zm.</w:t>
      </w:r>
      <w:r w:rsidRPr="00944779">
        <w:rPr>
          <w:rFonts w:cs="Times New Roman"/>
          <w:lang w:eastAsia="en-US"/>
        </w:rPr>
        <w:t>)</w:t>
      </w:r>
      <w:r>
        <w:rPr>
          <w:rFonts w:cs="Times New Roman"/>
          <w:lang w:eastAsia="en-US"/>
        </w:rPr>
        <w:t>.</w:t>
      </w:r>
    </w:p>
    <w:p w:rsidR="003F08EF" w:rsidRDefault="003F08EF" w:rsidP="003F08EF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284" w:hanging="284"/>
        <w:jc w:val="both"/>
        <w:rPr>
          <w:rFonts w:cs="Times New Roman"/>
          <w:lang w:eastAsia="en-US"/>
        </w:rPr>
      </w:pPr>
      <w:r w:rsidRPr="004E1650">
        <w:rPr>
          <w:rFonts w:cs="Times New Roman"/>
          <w:lang w:eastAsia="en-US"/>
        </w:rPr>
        <w:t>Pow</w:t>
      </w:r>
      <w:r>
        <w:rPr>
          <w:rFonts w:cs="Times New Roman"/>
          <w:lang w:eastAsia="en-US"/>
        </w:rPr>
        <w:t>iatowa Strategia Rozwiązywania Problemów S</w:t>
      </w:r>
      <w:r w:rsidRPr="004E1650">
        <w:rPr>
          <w:rFonts w:cs="Times New Roman"/>
          <w:lang w:eastAsia="en-US"/>
        </w:rPr>
        <w:t>połecznych</w:t>
      </w:r>
      <w:r>
        <w:rPr>
          <w:rFonts w:cs="Times New Roman"/>
          <w:lang w:eastAsia="en-US"/>
        </w:rPr>
        <w:t xml:space="preserve"> w Powiecie Ż</w:t>
      </w:r>
      <w:r w:rsidRPr="004E1650">
        <w:rPr>
          <w:rFonts w:cs="Times New Roman"/>
          <w:lang w:eastAsia="en-US"/>
        </w:rPr>
        <w:t>arskim na lata 2021 – 2030</w:t>
      </w:r>
      <w:r>
        <w:rPr>
          <w:rFonts w:cs="Times New Roman"/>
          <w:lang w:eastAsia="en-US"/>
        </w:rPr>
        <w:t>.</w:t>
      </w:r>
    </w:p>
    <w:p w:rsidR="003F08EF" w:rsidRPr="00900CE6" w:rsidRDefault="003F08EF" w:rsidP="003F08EF">
      <w:pPr>
        <w:pStyle w:val="Akapitzlist"/>
        <w:suppressAutoHyphens w:val="0"/>
        <w:spacing w:after="160" w:line="256" w:lineRule="auto"/>
        <w:ind w:left="0"/>
        <w:jc w:val="both"/>
        <w:rPr>
          <w:rFonts w:cs="Times New Roman"/>
          <w:lang w:eastAsia="en-US"/>
        </w:rPr>
      </w:pPr>
      <w:r w:rsidRPr="00900CE6">
        <w:rPr>
          <w:rFonts w:cs="Times New Roman"/>
          <w:lang w:eastAsia="en-US"/>
        </w:rPr>
        <w:t>3. Powiatowy Program Rozwoju Pieczy Zastępczej na lata 2024-2026</w:t>
      </w:r>
      <w:r>
        <w:rPr>
          <w:rFonts w:cs="Times New Roman"/>
          <w:lang w:eastAsia="en-US"/>
        </w:rPr>
        <w:t>.</w:t>
      </w:r>
    </w:p>
    <w:p w:rsidR="003F08EF" w:rsidRPr="003B7926" w:rsidRDefault="003F08EF" w:rsidP="003F08EF">
      <w:pPr>
        <w:suppressAutoHyphens w:val="0"/>
        <w:spacing w:after="160" w:line="256" w:lineRule="auto"/>
        <w:ind w:left="-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</w:t>
      </w:r>
      <w:r w:rsidRPr="003B7926">
        <w:rPr>
          <w:rFonts w:cs="Times New Roman"/>
          <w:lang w:eastAsia="en-US"/>
        </w:rPr>
        <w:t xml:space="preserve">4. Krajowy Program Przeciwdziałania </w:t>
      </w:r>
      <w:r>
        <w:rPr>
          <w:rFonts w:cs="Times New Roman"/>
          <w:lang w:eastAsia="en-US"/>
        </w:rPr>
        <w:t>Przemocy w Rodzinie na lata 2024 – 2030.</w:t>
      </w:r>
    </w:p>
    <w:p w:rsidR="003F08EF" w:rsidRPr="003B7926" w:rsidRDefault="003F08EF" w:rsidP="003F08EF">
      <w:pPr>
        <w:suppressAutoHyphens w:val="0"/>
        <w:spacing w:after="160" w:line="256" w:lineRule="auto"/>
        <w:ind w:left="-426"/>
        <w:jc w:val="both"/>
        <w:rPr>
          <w:rFonts w:cs="Times New Roman"/>
          <w:lang w:eastAsia="en-US"/>
        </w:rPr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2A674C" w:rsidRDefault="002A674C" w:rsidP="002A674C">
      <w:pPr>
        <w:rPr>
          <w:rFonts w:cs="Times New Roman"/>
          <w:b/>
          <w:bCs/>
        </w:rPr>
        <w:sectPr w:rsidR="002A674C" w:rsidSect="002A674C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571D" w:rsidRDefault="0098007A" w:rsidP="004A621E">
      <w:pPr>
        <w:tabs>
          <w:tab w:val="left" w:pos="915"/>
        </w:tabs>
        <w:jc w:val="center"/>
        <w:rPr>
          <w:rFonts w:cs="Times New Roman"/>
          <w:b/>
        </w:rPr>
      </w:pPr>
      <w:r w:rsidRPr="0098007A">
        <w:rPr>
          <w:rFonts w:cs="Times New Roman"/>
          <w:b/>
        </w:rPr>
        <w:lastRenderedPageBreak/>
        <w:t>HARMONOGRAM DZIAŁAŃ W RAMACH PROGRAMU</w:t>
      </w:r>
    </w:p>
    <w:p w:rsidR="0098007A" w:rsidRDefault="0098007A" w:rsidP="008A571D">
      <w:pPr>
        <w:tabs>
          <w:tab w:val="left" w:pos="915"/>
        </w:tabs>
        <w:rPr>
          <w:rFonts w:cs="Times New Roman"/>
          <w:b/>
        </w:rPr>
      </w:pPr>
    </w:p>
    <w:p w:rsidR="004A621E" w:rsidRDefault="0098007A" w:rsidP="008A571D">
      <w:pPr>
        <w:tabs>
          <w:tab w:val="left" w:pos="915"/>
        </w:tabs>
        <w:rPr>
          <w:rFonts w:cs="Times New Roman"/>
          <w:b/>
        </w:rPr>
      </w:pPr>
      <w:r>
        <w:rPr>
          <w:rFonts w:cs="Times New Roman"/>
          <w:b/>
        </w:rPr>
        <w:t xml:space="preserve">Cel główny: Podejmowanie działań profilaktycznych w zakresie promowania i wdrażania prawidłowych metod wychowawczych wobec </w:t>
      </w:r>
      <w:r w:rsidR="004A621E">
        <w:rPr>
          <w:rFonts w:cs="Times New Roman"/>
          <w:b/>
        </w:rPr>
        <w:t xml:space="preserve">        </w:t>
      </w:r>
    </w:p>
    <w:p w:rsidR="0098007A" w:rsidRDefault="004A621E" w:rsidP="008A571D">
      <w:pPr>
        <w:tabs>
          <w:tab w:val="left" w:pos="915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r w:rsidR="0098007A">
        <w:rPr>
          <w:rFonts w:cs="Times New Roman"/>
          <w:b/>
        </w:rPr>
        <w:t>dzieci w rodzinach zagrożonych przemocą domową.</w:t>
      </w:r>
    </w:p>
    <w:p w:rsidR="004A621E" w:rsidRDefault="004A621E" w:rsidP="008A571D">
      <w:pPr>
        <w:tabs>
          <w:tab w:val="left" w:pos="915"/>
        </w:tabs>
        <w:rPr>
          <w:rFonts w:cs="Times New Roman"/>
          <w:b/>
        </w:rPr>
      </w:pPr>
    </w:p>
    <w:p w:rsidR="004A621E" w:rsidRDefault="0098007A" w:rsidP="004A621E">
      <w:pPr>
        <w:pStyle w:val="Akapitzlist"/>
        <w:numPr>
          <w:ilvl w:val="0"/>
          <w:numId w:val="9"/>
        </w:numPr>
        <w:ind w:left="284" w:hanging="283"/>
        <w:rPr>
          <w:rFonts w:cs="Times New Roman"/>
          <w:b/>
        </w:rPr>
      </w:pPr>
      <w:r w:rsidRPr="00902952">
        <w:rPr>
          <w:rFonts w:cs="Times New Roman"/>
          <w:b/>
        </w:rPr>
        <w:t xml:space="preserve">Cel szczegółowy: </w:t>
      </w:r>
    </w:p>
    <w:p w:rsidR="0098007A" w:rsidRPr="00902952" w:rsidRDefault="004A621E" w:rsidP="004A621E">
      <w:pPr>
        <w:pStyle w:val="Akapitzlist"/>
        <w:ind w:left="709"/>
        <w:rPr>
          <w:rFonts w:cs="Times New Roman"/>
          <w:b/>
        </w:rPr>
      </w:pPr>
      <w:r>
        <w:rPr>
          <w:rFonts w:cs="Times New Roman"/>
          <w:b/>
        </w:rPr>
        <w:t>Z</w:t>
      </w:r>
      <w:r w:rsidR="0098007A" w:rsidRPr="00902952">
        <w:rPr>
          <w:rFonts w:cs="Times New Roman"/>
          <w:b/>
        </w:rPr>
        <w:t>większenie dostępności do specjalistycznej pomocy w zakresie poszerz</w:t>
      </w:r>
      <w:r w:rsidR="00902952">
        <w:rPr>
          <w:rFonts w:cs="Times New Roman"/>
          <w:b/>
        </w:rPr>
        <w:t xml:space="preserve">ania kompetencji i umiejętności </w:t>
      </w:r>
      <w:r w:rsidR="0098007A" w:rsidRPr="00902952">
        <w:rPr>
          <w:rFonts w:cs="Times New Roman"/>
          <w:b/>
        </w:rPr>
        <w:t xml:space="preserve">wychowawczych, radzenia sobie z trudnymi sytuacjami, rozwiązywania kryzysów, poprawy relacji interpersonalnych w rodzinach dotkniętych </w:t>
      </w:r>
      <w:r w:rsidR="00532ECE">
        <w:rPr>
          <w:rFonts w:cs="Times New Roman"/>
          <w:b/>
        </w:rPr>
        <w:t xml:space="preserve">                       </w:t>
      </w:r>
      <w:r w:rsidR="0098007A" w:rsidRPr="00902952">
        <w:rPr>
          <w:rFonts w:cs="Times New Roman"/>
          <w:b/>
        </w:rPr>
        <w:t>i zagrożonych przemocą domową.</w:t>
      </w:r>
    </w:p>
    <w:p w:rsidR="0098007A" w:rsidRPr="0098007A" w:rsidRDefault="0098007A" w:rsidP="008A571D">
      <w:pPr>
        <w:tabs>
          <w:tab w:val="left" w:pos="915"/>
        </w:tabs>
        <w:rPr>
          <w:rFonts w:cs="Times New Roman"/>
          <w:b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828"/>
        <w:gridCol w:w="1559"/>
        <w:gridCol w:w="1701"/>
        <w:gridCol w:w="1808"/>
      </w:tblGrid>
      <w:tr w:rsidR="00361DFD" w:rsidRPr="002F64CB" w:rsidTr="00E95CD3">
        <w:tc>
          <w:tcPr>
            <w:tcW w:w="704" w:type="dxa"/>
          </w:tcPr>
          <w:p w:rsidR="00361DFD" w:rsidRPr="002F64CB" w:rsidRDefault="00361DFD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4394" w:type="dxa"/>
          </w:tcPr>
          <w:p w:rsidR="00361DFD" w:rsidRPr="002F64CB" w:rsidRDefault="00361DFD" w:rsidP="0098007A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</w:t>
            </w:r>
          </w:p>
        </w:tc>
        <w:tc>
          <w:tcPr>
            <w:tcW w:w="3828" w:type="dxa"/>
          </w:tcPr>
          <w:p w:rsidR="00361DFD" w:rsidRPr="002F64CB" w:rsidRDefault="00361DFD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REALIZATORZY</w:t>
            </w:r>
          </w:p>
        </w:tc>
        <w:tc>
          <w:tcPr>
            <w:tcW w:w="1559" w:type="dxa"/>
          </w:tcPr>
          <w:p w:rsidR="00361DFD" w:rsidRPr="002F64CB" w:rsidRDefault="00361DFD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TERMIN</w:t>
            </w:r>
          </w:p>
        </w:tc>
        <w:tc>
          <w:tcPr>
            <w:tcW w:w="1701" w:type="dxa"/>
          </w:tcPr>
          <w:p w:rsidR="00361DFD" w:rsidRDefault="00361DFD" w:rsidP="007F54D7">
            <w:pPr>
              <w:tabs>
                <w:tab w:val="left" w:pos="91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WSKAŹNIKI</w:t>
            </w:r>
          </w:p>
          <w:p w:rsidR="00361DFD" w:rsidRPr="002F64CB" w:rsidRDefault="00361DFD" w:rsidP="007F54D7">
            <w:pPr>
              <w:tabs>
                <w:tab w:val="left" w:pos="915"/>
              </w:tabs>
              <w:rPr>
                <w:rFonts w:cs="Times New Roman"/>
                <w:b/>
              </w:rPr>
            </w:pPr>
          </w:p>
        </w:tc>
        <w:tc>
          <w:tcPr>
            <w:tcW w:w="1808" w:type="dxa"/>
          </w:tcPr>
          <w:p w:rsidR="00361DFD" w:rsidRPr="002F64CB" w:rsidRDefault="00127D1E" w:rsidP="007F54D7">
            <w:pPr>
              <w:tabs>
                <w:tab w:val="left" w:pos="91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BUDŻET</w:t>
            </w:r>
          </w:p>
        </w:tc>
      </w:tr>
      <w:tr w:rsidR="00361DFD" w:rsidRPr="002F64CB" w:rsidTr="00E95CD3">
        <w:trPr>
          <w:trHeight w:val="1606"/>
        </w:trPr>
        <w:tc>
          <w:tcPr>
            <w:tcW w:w="704" w:type="dxa"/>
          </w:tcPr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Poradnictwo:</w:t>
            </w:r>
          </w:p>
          <w:p w:rsidR="00361DFD" w:rsidRPr="002F64CB" w:rsidRDefault="00361DFD" w:rsidP="008A571D">
            <w:pPr>
              <w:pStyle w:val="Akapitzlist"/>
              <w:numPr>
                <w:ilvl w:val="0"/>
                <w:numId w:val="8"/>
              </w:numPr>
              <w:tabs>
                <w:tab w:val="left" w:pos="915"/>
              </w:tabs>
              <w:suppressAutoHyphens w:val="0"/>
              <w:rPr>
                <w:rFonts w:cs="Times New Roman"/>
              </w:rPr>
            </w:pPr>
            <w:r w:rsidRPr="002F64CB">
              <w:rPr>
                <w:rFonts w:cs="Times New Roman"/>
              </w:rPr>
              <w:t>Specjalistyczne (psychologiczne, pedagogiczne, socjalne, terapeutyczne</w:t>
            </w:r>
            <w:r>
              <w:rPr>
                <w:rFonts w:cs="Times New Roman"/>
              </w:rPr>
              <w:t>, psychoterapeutyczne, terapia środowiskowa</w:t>
            </w:r>
            <w:r w:rsidRPr="002F64CB">
              <w:rPr>
                <w:rFonts w:cs="Times New Roman"/>
              </w:rPr>
              <w:t>)</w:t>
            </w: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8A571D">
            <w:pPr>
              <w:pStyle w:val="Akapitzlist"/>
              <w:numPr>
                <w:ilvl w:val="0"/>
                <w:numId w:val="8"/>
              </w:numPr>
              <w:tabs>
                <w:tab w:val="left" w:pos="915"/>
              </w:tabs>
              <w:suppressAutoHyphens w:val="0"/>
              <w:rPr>
                <w:rFonts w:cs="Times New Roman"/>
              </w:rPr>
            </w:pPr>
            <w:r w:rsidRPr="002F64CB">
              <w:rPr>
                <w:rFonts w:cs="Times New Roman"/>
              </w:rPr>
              <w:t>zawodowe</w:t>
            </w:r>
          </w:p>
        </w:tc>
        <w:tc>
          <w:tcPr>
            <w:tcW w:w="3828" w:type="dxa"/>
          </w:tcPr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PCPR, OPS-y, PIK, Stowarzyszenia, Ośrodek Terapeutyczny PROFIL, Poradnia Psychologiczna dla dzieci i młodzieży, PPP</w:t>
            </w: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1559" w:type="dxa"/>
          </w:tcPr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miejsc udzielających porad</w:t>
            </w:r>
          </w:p>
        </w:tc>
        <w:tc>
          <w:tcPr>
            <w:tcW w:w="1808" w:type="dxa"/>
          </w:tcPr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203DB1">
              <w:rPr>
                <w:rFonts w:cs="Times New Roman"/>
                <w:lang w:eastAsia="en-US"/>
              </w:rPr>
              <w:t>Budżety poszczególnych instytucji</w:t>
            </w:r>
          </w:p>
        </w:tc>
      </w:tr>
      <w:tr w:rsidR="00361DFD" w:rsidRPr="002F64CB" w:rsidTr="00E95CD3">
        <w:tc>
          <w:tcPr>
            <w:tcW w:w="704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2F64CB">
              <w:rPr>
                <w:rFonts w:cs="Times New Roman"/>
              </w:rPr>
              <w:t xml:space="preserve">. </w:t>
            </w:r>
          </w:p>
        </w:tc>
        <w:tc>
          <w:tcPr>
            <w:tcW w:w="4394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Grupy wsparcia dla rodzin zastępczych</w:t>
            </w:r>
          </w:p>
        </w:tc>
        <w:tc>
          <w:tcPr>
            <w:tcW w:w="3828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2024 -2028</w:t>
            </w:r>
          </w:p>
        </w:tc>
        <w:tc>
          <w:tcPr>
            <w:tcW w:w="1701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spotkań</w:t>
            </w:r>
          </w:p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</w:tc>
        <w:tc>
          <w:tcPr>
            <w:tcW w:w="1808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  <w:tr w:rsidR="00361DFD" w:rsidRPr="002F64CB" w:rsidTr="00E95CD3">
        <w:tc>
          <w:tcPr>
            <w:tcW w:w="704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:rsidR="00361DFD" w:rsidRDefault="00361DFD" w:rsidP="00411DCF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411DCF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Warsztaty profilaktyczne z zakresu przeciwdziałania przemocy seksualnej </w:t>
            </w:r>
          </w:p>
        </w:tc>
        <w:tc>
          <w:tcPr>
            <w:tcW w:w="3828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</w:tc>
        <w:tc>
          <w:tcPr>
            <w:tcW w:w="1808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  <w:tr w:rsidR="00361DFD" w:rsidRPr="002F64CB" w:rsidTr="00E95CD3">
        <w:tc>
          <w:tcPr>
            <w:tcW w:w="704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735C4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Spotkanie </w:t>
            </w:r>
            <w:proofErr w:type="spellStart"/>
            <w:r w:rsidRPr="002F64CB">
              <w:rPr>
                <w:rFonts w:cs="Times New Roman"/>
              </w:rPr>
              <w:t>informacyjno</w:t>
            </w:r>
            <w:proofErr w:type="spellEnd"/>
            <w:r w:rsidRPr="002F64CB">
              <w:rPr>
                <w:rFonts w:cs="Times New Roman"/>
              </w:rPr>
              <w:t xml:space="preserve"> – szkoleniowe </w:t>
            </w:r>
            <w:r>
              <w:rPr>
                <w:rFonts w:cs="Times New Roman"/>
              </w:rPr>
              <w:t>podnoszące kompetencje opiekuńczo – wychowawcze dla rodzin zastępczych</w:t>
            </w:r>
          </w:p>
        </w:tc>
        <w:tc>
          <w:tcPr>
            <w:tcW w:w="3828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361DFD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361DFD" w:rsidRPr="002F64CB" w:rsidRDefault="00361DFD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2024 -2028</w:t>
            </w:r>
          </w:p>
        </w:tc>
        <w:tc>
          <w:tcPr>
            <w:tcW w:w="1701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lista obecności</w:t>
            </w:r>
          </w:p>
        </w:tc>
        <w:tc>
          <w:tcPr>
            <w:tcW w:w="1808" w:type="dxa"/>
          </w:tcPr>
          <w:p w:rsidR="00361DFD" w:rsidRDefault="00361DFD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361DFD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</w:tbl>
    <w:p w:rsidR="002A674C" w:rsidRDefault="002A674C" w:rsidP="00D30911">
      <w:pPr>
        <w:tabs>
          <w:tab w:val="left" w:pos="915"/>
        </w:tabs>
        <w:rPr>
          <w:rFonts w:cs="Times New Roman"/>
        </w:rPr>
        <w:sectPr w:rsidR="002A674C" w:rsidSect="002A67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59"/>
        <w:gridCol w:w="5532"/>
        <w:gridCol w:w="2835"/>
        <w:gridCol w:w="1559"/>
        <w:gridCol w:w="1701"/>
        <w:gridCol w:w="1808"/>
      </w:tblGrid>
      <w:tr w:rsidR="0046519E" w:rsidRPr="002F64CB" w:rsidTr="00E95CD3">
        <w:tc>
          <w:tcPr>
            <w:tcW w:w="559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2F64CB">
              <w:rPr>
                <w:rFonts w:cs="Times New Roman"/>
              </w:rPr>
              <w:t xml:space="preserve">. </w:t>
            </w:r>
          </w:p>
        </w:tc>
        <w:tc>
          <w:tcPr>
            <w:tcW w:w="5532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Warsztaty dot. radzenia sobie z emocjami dla wychowanków rodzin zastępczych</w:t>
            </w:r>
          </w:p>
        </w:tc>
        <w:tc>
          <w:tcPr>
            <w:tcW w:w="2835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808" w:type="dxa"/>
          </w:tcPr>
          <w:p w:rsidR="0046519E" w:rsidRDefault="0046519E">
            <w:pPr>
              <w:suppressAutoHyphens w:val="0"/>
              <w:rPr>
                <w:rFonts w:cs="Times New Roman"/>
              </w:rPr>
            </w:pPr>
          </w:p>
          <w:p w:rsidR="0046519E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  <w:tr w:rsidR="0046519E" w:rsidRPr="002F64CB" w:rsidTr="00E95CD3">
        <w:tc>
          <w:tcPr>
            <w:tcW w:w="559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F64CB">
              <w:rPr>
                <w:rFonts w:cs="Times New Roman"/>
              </w:rPr>
              <w:t xml:space="preserve">. </w:t>
            </w:r>
          </w:p>
        </w:tc>
        <w:tc>
          <w:tcPr>
            <w:tcW w:w="5532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Grupa wsparcia dla pełnoletnich wychowanków opuszczających pieczę zastępczą i pozostających</w:t>
            </w:r>
            <w:r>
              <w:rPr>
                <w:rFonts w:cs="Times New Roman"/>
              </w:rPr>
              <w:t xml:space="preserve">                   </w:t>
            </w:r>
            <w:r w:rsidRPr="002F64CB">
              <w:rPr>
                <w:rFonts w:cs="Times New Roman"/>
              </w:rPr>
              <w:t xml:space="preserve"> w pieczy w ramach projektu unijnego „Aktywna integracja szansą na aktywne życie”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2024-2025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808" w:type="dxa"/>
          </w:tcPr>
          <w:p w:rsidR="0046519E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Budżet </w:t>
            </w:r>
            <w:r>
              <w:rPr>
                <w:rFonts w:cs="Times New Roman"/>
              </w:rPr>
              <w:t>państwa</w:t>
            </w:r>
          </w:p>
        </w:tc>
      </w:tr>
      <w:tr w:rsidR="0046519E" w:rsidRPr="002F64CB" w:rsidTr="00E95CD3">
        <w:tc>
          <w:tcPr>
            <w:tcW w:w="559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5532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Grupa wsparcia dla osób przeżywających trudności</w:t>
            </w:r>
            <w:r>
              <w:rPr>
                <w:rFonts w:cs="Times New Roman"/>
              </w:rPr>
              <w:t xml:space="preserve">                      </w:t>
            </w:r>
            <w:r w:rsidRPr="002F64CB">
              <w:rPr>
                <w:rFonts w:cs="Times New Roman"/>
              </w:rPr>
              <w:t xml:space="preserve"> w wypełnianiu funkcji opiekuńczo – wychowawczych (rodziny zastępcze) w ramach projektu unijnego „Aktywna integracja szansą na aktywne życie”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2024-2025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808" w:type="dxa"/>
          </w:tcPr>
          <w:p w:rsidR="0046519E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</w:t>
            </w:r>
            <w:r>
              <w:rPr>
                <w:rFonts w:cs="Times New Roman"/>
              </w:rPr>
              <w:t>żet państwa</w:t>
            </w:r>
          </w:p>
        </w:tc>
      </w:tr>
      <w:tr w:rsidR="0046519E" w:rsidRPr="002F64CB" w:rsidTr="00E95CD3">
        <w:tc>
          <w:tcPr>
            <w:tcW w:w="559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5532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Terapia psychologiczna indywidualna w ramach projektu unijnego „Aktywna integracja szansą na aktywne życie”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559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2024-2025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lista obecności</w:t>
            </w:r>
          </w:p>
        </w:tc>
        <w:tc>
          <w:tcPr>
            <w:tcW w:w="1808" w:type="dxa"/>
          </w:tcPr>
          <w:p w:rsidR="0046519E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Budżet </w:t>
            </w:r>
            <w:r>
              <w:rPr>
                <w:rFonts w:cs="Times New Roman"/>
              </w:rPr>
              <w:t>państwa</w:t>
            </w:r>
          </w:p>
        </w:tc>
      </w:tr>
      <w:tr w:rsidR="0046519E" w:rsidRPr="002F64CB" w:rsidTr="00E95CD3">
        <w:tc>
          <w:tcPr>
            <w:tcW w:w="559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5532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Działalność </w:t>
            </w:r>
            <w:r w:rsidRPr="002F64CB">
              <w:rPr>
                <w:rFonts w:cs="Times New Roman"/>
              </w:rPr>
              <w:t>Punktu Interwencji Kryzysowej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2F64CB">
              <w:rPr>
                <w:rFonts w:cs="Times New Roman"/>
              </w:rPr>
              <w:t>PCPR</w:t>
            </w:r>
            <w:r>
              <w:rPr>
                <w:rFonts w:cs="Times New Roman"/>
              </w:rPr>
              <w:t>, Organizacje pozarządowe</w:t>
            </w:r>
          </w:p>
        </w:tc>
        <w:tc>
          <w:tcPr>
            <w:tcW w:w="1559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umów/liczba udzielonych porad</w:t>
            </w: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</w:tc>
        <w:tc>
          <w:tcPr>
            <w:tcW w:w="1808" w:type="dxa"/>
          </w:tcPr>
          <w:p w:rsidR="0046519E" w:rsidRPr="002F64CB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  <w:tr w:rsidR="0046519E" w:rsidRPr="002F64CB" w:rsidTr="00E95CD3">
        <w:tc>
          <w:tcPr>
            <w:tcW w:w="559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5532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Działalność Punktów Konsultacyjnych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Ośrodek Terapeutyczny PROFIL</w:t>
            </w:r>
          </w:p>
        </w:tc>
        <w:tc>
          <w:tcPr>
            <w:tcW w:w="1559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działających   punktów</w:t>
            </w:r>
          </w:p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</w:tc>
        <w:tc>
          <w:tcPr>
            <w:tcW w:w="1808" w:type="dxa"/>
          </w:tcPr>
          <w:p w:rsidR="0046519E" w:rsidRDefault="00E95CD3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Budżet placówek medycznych</w:t>
            </w:r>
          </w:p>
        </w:tc>
      </w:tr>
    </w:tbl>
    <w:p w:rsidR="008A571D" w:rsidRDefault="008A571D" w:rsidP="008A571D">
      <w:pPr>
        <w:tabs>
          <w:tab w:val="left" w:pos="915"/>
        </w:tabs>
        <w:rPr>
          <w:rFonts w:cs="Times New Roman"/>
        </w:rPr>
      </w:pPr>
    </w:p>
    <w:p w:rsidR="008A571D" w:rsidRDefault="008A571D" w:rsidP="008A571D">
      <w:pPr>
        <w:tabs>
          <w:tab w:val="left" w:pos="915"/>
        </w:tabs>
        <w:rPr>
          <w:rFonts w:cs="Times New Roman"/>
        </w:rPr>
      </w:pPr>
    </w:p>
    <w:p w:rsidR="00A11BEC" w:rsidRDefault="00A11BEC" w:rsidP="008A571D">
      <w:pPr>
        <w:tabs>
          <w:tab w:val="left" w:pos="915"/>
        </w:tabs>
        <w:rPr>
          <w:rFonts w:cs="Times New Roman"/>
        </w:rPr>
      </w:pPr>
    </w:p>
    <w:p w:rsidR="00E95CD3" w:rsidRDefault="00E95CD3" w:rsidP="008A571D">
      <w:pPr>
        <w:tabs>
          <w:tab w:val="left" w:pos="915"/>
        </w:tabs>
        <w:rPr>
          <w:rFonts w:cs="Times New Roman"/>
        </w:rPr>
      </w:pPr>
    </w:p>
    <w:p w:rsidR="00E95CD3" w:rsidRDefault="00E95CD3" w:rsidP="008A571D">
      <w:pPr>
        <w:tabs>
          <w:tab w:val="left" w:pos="915"/>
        </w:tabs>
        <w:rPr>
          <w:rFonts w:cs="Times New Roman"/>
        </w:rPr>
      </w:pPr>
    </w:p>
    <w:p w:rsidR="00E95CD3" w:rsidRDefault="00E95CD3" w:rsidP="008A571D">
      <w:pPr>
        <w:tabs>
          <w:tab w:val="left" w:pos="915"/>
        </w:tabs>
        <w:rPr>
          <w:rFonts w:cs="Times New Roman"/>
        </w:rPr>
      </w:pPr>
    </w:p>
    <w:p w:rsidR="00A11BEC" w:rsidRDefault="00A11BEC" w:rsidP="008A571D">
      <w:pPr>
        <w:tabs>
          <w:tab w:val="left" w:pos="915"/>
        </w:tabs>
        <w:rPr>
          <w:rFonts w:cs="Times New Roman"/>
        </w:rPr>
      </w:pPr>
    </w:p>
    <w:p w:rsidR="00F317C7" w:rsidRDefault="00F317C7" w:rsidP="0031380D">
      <w:pPr>
        <w:jc w:val="both"/>
      </w:pPr>
    </w:p>
    <w:p w:rsidR="00F317C7" w:rsidRDefault="00902952" w:rsidP="00F317C7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D30911">
        <w:rPr>
          <w:b/>
        </w:rPr>
        <w:lastRenderedPageBreak/>
        <w:t xml:space="preserve">Cel szczegółowy: </w:t>
      </w:r>
    </w:p>
    <w:p w:rsidR="008A571D" w:rsidRPr="00D30911" w:rsidRDefault="00676546" w:rsidP="00F317C7">
      <w:pPr>
        <w:pStyle w:val="Akapitzlist"/>
        <w:ind w:left="709"/>
        <w:jc w:val="both"/>
        <w:rPr>
          <w:b/>
        </w:rPr>
      </w:pPr>
      <w:r w:rsidRPr="00D30911">
        <w:rPr>
          <w:b/>
        </w:rPr>
        <w:t xml:space="preserve">Edukacja rodziców/opiekunów w zakresie właściwych postaw rodzicielskich, metod i form wychowania, radzenia sobie </w:t>
      </w:r>
      <w:r w:rsidR="00F317C7">
        <w:rPr>
          <w:b/>
        </w:rPr>
        <w:t xml:space="preserve">                                       </w:t>
      </w:r>
      <w:r w:rsidRPr="00D30911">
        <w:rPr>
          <w:b/>
        </w:rPr>
        <w:t>w sytuacjach trudnych oraz konsekwencji stosowania przemocy domowej wobec dzieci. Propagowanie pozytywnych postaw rodzicielskich i metod wychowawczych w społeczności lokalnej</w:t>
      </w:r>
      <w:r w:rsidR="00D30911">
        <w:rPr>
          <w:b/>
        </w:rPr>
        <w:t>.</w:t>
      </w:r>
    </w:p>
    <w:p w:rsidR="008A571D" w:rsidRDefault="008A571D" w:rsidP="0031380D">
      <w:pPr>
        <w:jc w:val="both"/>
      </w:pPr>
    </w:p>
    <w:p w:rsidR="00D30911" w:rsidRPr="002F64CB" w:rsidRDefault="00D30911" w:rsidP="00D30911">
      <w:pPr>
        <w:tabs>
          <w:tab w:val="left" w:pos="915"/>
        </w:tabs>
        <w:rPr>
          <w:rFonts w:cs="Times New Roman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2835"/>
        <w:gridCol w:w="1701"/>
        <w:gridCol w:w="1701"/>
        <w:gridCol w:w="1666"/>
      </w:tblGrid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5387" w:type="dxa"/>
          </w:tcPr>
          <w:p w:rsidR="0046519E" w:rsidRPr="002F64CB" w:rsidRDefault="0046519E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</w:t>
            </w:r>
          </w:p>
        </w:tc>
        <w:tc>
          <w:tcPr>
            <w:tcW w:w="2835" w:type="dxa"/>
          </w:tcPr>
          <w:p w:rsidR="0046519E" w:rsidRPr="002F64CB" w:rsidRDefault="0046519E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REALIZATORZY</w:t>
            </w:r>
          </w:p>
        </w:tc>
        <w:tc>
          <w:tcPr>
            <w:tcW w:w="1701" w:type="dxa"/>
          </w:tcPr>
          <w:p w:rsidR="0046519E" w:rsidRPr="002F64CB" w:rsidRDefault="0046519E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TERMIN</w:t>
            </w:r>
          </w:p>
        </w:tc>
        <w:tc>
          <w:tcPr>
            <w:tcW w:w="1701" w:type="dxa"/>
          </w:tcPr>
          <w:p w:rsidR="0046519E" w:rsidRDefault="0046519E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WSKAŹNIKI</w:t>
            </w:r>
          </w:p>
          <w:p w:rsidR="0046519E" w:rsidRPr="002F64CB" w:rsidRDefault="0046519E" w:rsidP="00D30911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666" w:type="dxa"/>
          </w:tcPr>
          <w:p w:rsidR="0046519E" w:rsidRPr="002F64CB" w:rsidRDefault="0046519E" w:rsidP="0046519E">
            <w:pPr>
              <w:tabs>
                <w:tab w:val="left" w:pos="91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BUDŻET</w:t>
            </w: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1.</w:t>
            </w:r>
          </w:p>
        </w:tc>
        <w:tc>
          <w:tcPr>
            <w:tcW w:w="5387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Program </w:t>
            </w:r>
            <w:proofErr w:type="spellStart"/>
            <w:r w:rsidRPr="002F64CB">
              <w:rPr>
                <w:rFonts w:cs="Times New Roman"/>
              </w:rPr>
              <w:t>korekcyjno</w:t>
            </w:r>
            <w:proofErr w:type="spellEnd"/>
            <w:r w:rsidRPr="002F64CB">
              <w:rPr>
                <w:rFonts w:cs="Times New Roman"/>
              </w:rPr>
              <w:t xml:space="preserve"> – edukacyjny dla osób stosuj</w:t>
            </w:r>
            <w:r>
              <w:rPr>
                <w:rFonts w:cs="Times New Roman"/>
              </w:rPr>
              <w:t>ących przemoc domową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666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CC37BF" w:rsidRDefault="00E95CD3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państwa</w:t>
            </w:r>
          </w:p>
          <w:p w:rsidR="00CC37BF" w:rsidRPr="002F64CB" w:rsidRDefault="00CC37BF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2.</w:t>
            </w:r>
          </w:p>
        </w:tc>
        <w:tc>
          <w:tcPr>
            <w:tcW w:w="5387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Program </w:t>
            </w:r>
            <w:proofErr w:type="spellStart"/>
            <w:r w:rsidRPr="002F64CB">
              <w:rPr>
                <w:rFonts w:cs="Times New Roman"/>
              </w:rPr>
              <w:t>psychologiczno</w:t>
            </w:r>
            <w:proofErr w:type="spellEnd"/>
            <w:r w:rsidRPr="002F64CB">
              <w:rPr>
                <w:rFonts w:cs="Times New Roman"/>
              </w:rPr>
              <w:t xml:space="preserve"> – terapeutyczny dla osób stosuj</w:t>
            </w:r>
            <w:r>
              <w:rPr>
                <w:rFonts w:cs="Times New Roman"/>
              </w:rPr>
              <w:t>ących przemoc domową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666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CC37BF" w:rsidRDefault="00E95CD3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państwa</w:t>
            </w:r>
          </w:p>
          <w:p w:rsidR="00CC37BF" w:rsidRPr="002F64CB" w:rsidRDefault="00CC37BF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387" w:type="dxa"/>
          </w:tcPr>
          <w:p w:rsidR="0046519E" w:rsidRPr="002F64CB" w:rsidRDefault="0046519E" w:rsidP="008E7FF3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Spotkanie </w:t>
            </w:r>
            <w:proofErr w:type="spellStart"/>
            <w:r w:rsidRPr="002F64CB">
              <w:rPr>
                <w:rFonts w:cs="Times New Roman"/>
              </w:rPr>
              <w:t>informacyjno</w:t>
            </w:r>
            <w:proofErr w:type="spellEnd"/>
            <w:r w:rsidRPr="002F64CB">
              <w:rPr>
                <w:rFonts w:cs="Times New Roman"/>
              </w:rPr>
              <w:t xml:space="preserve"> – szkoleniowe dot.</w:t>
            </w:r>
            <w:r>
              <w:rPr>
                <w:rFonts w:cs="Times New Roman"/>
              </w:rPr>
              <w:t xml:space="preserve"> profilaktyki</w:t>
            </w:r>
            <w:r w:rsidRPr="002F64CB">
              <w:rPr>
                <w:rFonts w:cs="Times New Roman"/>
              </w:rPr>
              <w:t xml:space="preserve"> przemocy </w:t>
            </w:r>
            <w:r>
              <w:rPr>
                <w:rFonts w:cs="Times New Roman"/>
              </w:rPr>
              <w:t>domowej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666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CC37BF" w:rsidRDefault="00E95CD3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  <w:p w:rsidR="00CC37BF" w:rsidRPr="002F64CB" w:rsidRDefault="00CC37BF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387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Warsztaty z zakresu regulowania emocji poprzez działania artystyczne</w:t>
            </w:r>
            <w:r>
              <w:rPr>
                <w:rFonts w:cs="Times New Roman"/>
              </w:rPr>
              <w:t>:</w:t>
            </w: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- </w:t>
            </w:r>
            <w:r w:rsidRPr="002F64CB">
              <w:rPr>
                <w:rFonts w:cs="Times New Roman"/>
              </w:rPr>
              <w:t xml:space="preserve">warsztaty wielkanocne </w:t>
            </w: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- warsztaty z okazji Świąt Bożego Narodzenia</w:t>
            </w: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6C2B00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666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  <w:p w:rsidR="0046519E" w:rsidRPr="002F64CB" w:rsidRDefault="0046519E" w:rsidP="006C2B00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387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Propagowanie konstruktywnych form spędzania czasu wolnego – działania </w:t>
            </w:r>
            <w:proofErr w:type="spellStart"/>
            <w:r w:rsidRPr="002F64CB">
              <w:rPr>
                <w:rFonts w:cs="Times New Roman"/>
              </w:rPr>
              <w:t>integracyjno</w:t>
            </w:r>
            <w:proofErr w:type="spellEnd"/>
            <w:r w:rsidRPr="002F64CB">
              <w:rPr>
                <w:rFonts w:cs="Times New Roman"/>
              </w:rPr>
              <w:t xml:space="preserve"> – edukacyjne</w:t>
            </w:r>
          </w:p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Pr="002F64CB" w:rsidRDefault="0046519E" w:rsidP="00A11BEC">
            <w:pPr>
              <w:jc w:val="center"/>
              <w:rPr>
                <w:rFonts w:cs="Times New Roman"/>
              </w:rPr>
            </w:pPr>
            <w:r w:rsidRPr="002F64CB">
              <w:rPr>
                <w:rFonts w:cs="Times New Roman"/>
              </w:rPr>
              <w:t>PCPR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666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  <w:r>
              <w:rPr>
                <w:rFonts w:cs="Times New Roman"/>
              </w:rPr>
              <w:t>, budżet państwa</w:t>
            </w: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5387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Praca asystentów rodziny z rodzicami biologicznymi w zakresie kształtowania prawidłowych postaw i wzorców rodzicielskich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OPS-y</w:t>
            </w:r>
          </w:p>
        </w:tc>
        <w:tc>
          <w:tcPr>
            <w:tcW w:w="1701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2024 - 2028</w:t>
            </w:r>
          </w:p>
        </w:tc>
        <w:tc>
          <w:tcPr>
            <w:tcW w:w="1701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liczba rodzin objętych wsparciem asystentów rodziny</w:t>
            </w:r>
          </w:p>
        </w:tc>
        <w:tc>
          <w:tcPr>
            <w:tcW w:w="1666" w:type="dxa"/>
          </w:tcPr>
          <w:p w:rsidR="0046519E" w:rsidRPr="002F64CB" w:rsidRDefault="00E95CD3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samorządów gminnych</w:t>
            </w: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387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Praca koordynatorów rodzinnej pieczy zastępczej                    z rodzinami zastępczymi w zakresie kształtowania prawidłowych postaw i wzorców rodzicielskich</w:t>
            </w:r>
          </w:p>
        </w:tc>
        <w:tc>
          <w:tcPr>
            <w:tcW w:w="2835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701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2024 - 2028</w:t>
            </w:r>
          </w:p>
        </w:tc>
        <w:tc>
          <w:tcPr>
            <w:tcW w:w="1701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liczba rodzin objętych wsparciem koordynatora</w:t>
            </w:r>
          </w:p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1666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5387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Realizacja zajęć w ramach „Szkoły dla Rodziców”</w:t>
            </w:r>
          </w:p>
        </w:tc>
        <w:tc>
          <w:tcPr>
            <w:tcW w:w="2835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OPS-y, PPP</w:t>
            </w:r>
          </w:p>
        </w:tc>
        <w:tc>
          <w:tcPr>
            <w:tcW w:w="1701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2024 - 2028</w:t>
            </w:r>
          </w:p>
        </w:tc>
        <w:tc>
          <w:tcPr>
            <w:tcW w:w="1701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1666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</w:t>
            </w:r>
            <w:r>
              <w:rPr>
                <w:rFonts w:cs="Times New Roman"/>
              </w:rPr>
              <w:t>dów gminnych</w:t>
            </w:r>
            <w:r w:rsidR="00F23F91">
              <w:rPr>
                <w:rFonts w:cs="Times New Roman"/>
              </w:rPr>
              <w:t>, budżet samorządu powiatowego</w:t>
            </w:r>
            <w:r>
              <w:rPr>
                <w:rFonts w:cs="Times New Roman"/>
              </w:rPr>
              <w:t xml:space="preserve"> </w:t>
            </w:r>
          </w:p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387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Realizacja programów profilaktycznych nt. propagowania prawidłowych postaw rodzicielskich                 i metod wychowawczych</w:t>
            </w:r>
          </w:p>
        </w:tc>
        <w:tc>
          <w:tcPr>
            <w:tcW w:w="2835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Placówki Oświatowe</w:t>
            </w:r>
          </w:p>
        </w:tc>
        <w:tc>
          <w:tcPr>
            <w:tcW w:w="1701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2024 - 2028</w:t>
            </w:r>
          </w:p>
        </w:tc>
        <w:tc>
          <w:tcPr>
            <w:tcW w:w="1701" w:type="dxa"/>
          </w:tcPr>
          <w:p w:rsidR="0046519E" w:rsidRDefault="0046519E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podjęte działania                 w ramach programów</w:t>
            </w:r>
          </w:p>
        </w:tc>
        <w:tc>
          <w:tcPr>
            <w:tcW w:w="1666" w:type="dxa"/>
          </w:tcPr>
          <w:p w:rsidR="0046519E" w:rsidRDefault="00E95CD3" w:rsidP="00D30911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placówek oświatowych</w:t>
            </w:r>
          </w:p>
        </w:tc>
      </w:tr>
    </w:tbl>
    <w:p w:rsidR="00D30911" w:rsidRDefault="00D3091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Default="00F23F91" w:rsidP="00D30911">
      <w:pPr>
        <w:tabs>
          <w:tab w:val="left" w:pos="915"/>
        </w:tabs>
        <w:rPr>
          <w:rFonts w:cs="Times New Roman"/>
        </w:rPr>
      </w:pPr>
    </w:p>
    <w:p w:rsidR="00F23F91" w:rsidRPr="002F64CB" w:rsidRDefault="00F23F91" w:rsidP="00D30911">
      <w:pPr>
        <w:tabs>
          <w:tab w:val="left" w:pos="915"/>
        </w:tabs>
        <w:rPr>
          <w:rFonts w:cs="Times New Roman"/>
        </w:rPr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F317C7" w:rsidRPr="00F317C7" w:rsidRDefault="006C2B00" w:rsidP="00F317C7">
      <w:pPr>
        <w:pStyle w:val="Akapitzlist"/>
        <w:numPr>
          <w:ilvl w:val="0"/>
          <w:numId w:val="9"/>
        </w:numPr>
        <w:ind w:left="426" w:hanging="425"/>
        <w:jc w:val="both"/>
        <w:rPr>
          <w:b/>
        </w:rPr>
      </w:pPr>
      <w:r w:rsidRPr="00F317C7">
        <w:rPr>
          <w:b/>
        </w:rPr>
        <w:lastRenderedPageBreak/>
        <w:t xml:space="preserve">Cel szczegółowy: Informowanie o możliwościach uzyskania wsparcia i pomocy ze strony instytucji i organizacji pozarządowych </w:t>
      </w:r>
      <w:r w:rsidR="00F317C7" w:rsidRPr="00F317C7">
        <w:rPr>
          <w:b/>
        </w:rPr>
        <w:t xml:space="preserve">                </w:t>
      </w:r>
    </w:p>
    <w:p w:rsidR="008A571D" w:rsidRPr="00F317C7" w:rsidRDefault="00F317C7" w:rsidP="00F317C7">
      <w:pPr>
        <w:pStyle w:val="Akapitzlist"/>
        <w:ind w:left="1080"/>
        <w:jc w:val="both"/>
        <w:rPr>
          <w:b/>
        </w:rPr>
      </w:pPr>
      <w:r>
        <w:rPr>
          <w:b/>
        </w:rPr>
        <w:t xml:space="preserve"> </w:t>
      </w:r>
      <w:r w:rsidR="004A621E">
        <w:rPr>
          <w:b/>
        </w:rPr>
        <w:t xml:space="preserve">                  </w:t>
      </w:r>
      <w:r w:rsidR="006C2B00" w:rsidRPr="00F317C7">
        <w:rPr>
          <w:b/>
        </w:rPr>
        <w:t xml:space="preserve">w </w:t>
      </w:r>
      <w:r w:rsidRPr="00F317C7">
        <w:rPr>
          <w:b/>
        </w:rPr>
        <w:t xml:space="preserve"> </w:t>
      </w:r>
      <w:r w:rsidR="006C2B00" w:rsidRPr="00F317C7">
        <w:rPr>
          <w:b/>
        </w:rPr>
        <w:t>sytuacjach kryzysowych</w:t>
      </w: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2835"/>
        <w:gridCol w:w="1843"/>
        <w:gridCol w:w="1701"/>
        <w:gridCol w:w="1808"/>
      </w:tblGrid>
      <w:tr w:rsidR="0046519E" w:rsidRPr="002F64CB" w:rsidTr="00E95CD3">
        <w:tc>
          <w:tcPr>
            <w:tcW w:w="704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5103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</w:t>
            </w:r>
          </w:p>
        </w:tc>
        <w:tc>
          <w:tcPr>
            <w:tcW w:w="2835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REALIZATORZY</w:t>
            </w:r>
          </w:p>
        </w:tc>
        <w:tc>
          <w:tcPr>
            <w:tcW w:w="1843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TERMIN</w:t>
            </w:r>
          </w:p>
        </w:tc>
        <w:tc>
          <w:tcPr>
            <w:tcW w:w="1701" w:type="dxa"/>
          </w:tcPr>
          <w:p w:rsidR="0046519E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WSKAŹNIKI</w:t>
            </w:r>
          </w:p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808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BUDŻET</w:t>
            </w: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5103" w:type="dxa"/>
          </w:tcPr>
          <w:p w:rsidR="0046519E" w:rsidRPr="002F64CB" w:rsidRDefault="0046519E" w:rsidP="006C2B00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Rozpowszechnianie informatora instytucji pomocowych w obszarze przeciwdziałania przemocy 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 w:rsidRPr="002F64CB">
              <w:rPr>
                <w:rFonts w:cs="Times New Roman"/>
              </w:rPr>
              <w:t>PCPR</w:t>
            </w:r>
            <w:r>
              <w:rPr>
                <w:rFonts w:cs="Times New Roman"/>
              </w:rPr>
              <w:t>, OPS-y, PPP, PIK, organizacje pozarządowe, placówki oświatowe</w:t>
            </w:r>
          </w:p>
        </w:tc>
        <w:tc>
          <w:tcPr>
            <w:tcW w:w="1843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liczba publikacji</w:t>
            </w:r>
          </w:p>
        </w:tc>
        <w:tc>
          <w:tcPr>
            <w:tcW w:w="1808" w:type="dxa"/>
          </w:tcPr>
          <w:p w:rsidR="0046519E" w:rsidRPr="002F64CB" w:rsidRDefault="00E95CD3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Budżety poszczególnych instytucji                       i organizacji pozarządowych</w:t>
            </w:r>
          </w:p>
        </w:tc>
      </w:tr>
      <w:tr w:rsidR="0046519E" w:rsidRPr="002F64CB" w:rsidTr="00E95CD3">
        <w:tc>
          <w:tcPr>
            <w:tcW w:w="704" w:type="dxa"/>
          </w:tcPr>
          <w:p w:rsidR="0046519E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103" w:type="dxa"/>
          </w:tcPr>
          <w:p w:rsidR="0046519E" w:rsidRPr="002F64CB" w:rsidRDefault="0046519E" w:rsidP="006C2B00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Umieszczanie informacji na stronach internetowych oraz mediach społecznościowych instytucji pomocowych działających w obszarze profilaktyki przemocy domowej</w:t>
            </w:r>
          </w:p>
        </w:tc>
        <w:tc>
          <w:tcPr>
            <w:tcW w:w="2835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PCPR, OPS-y, Placówki Oświatowe, Placówki działające w ramach służby zdrowia</w:t>
            </w:r>
          </w:p>
        </w:tc>
        <w:tc>
          <w:tcPr>
            <w:tcW w:w="1843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umieszczone informacje</w:t>
            </w:r>
          </w:p>
        </w:tc>
        <w:tc>
          <w:tcPr>
            <w:tcW w:w="1808" w:type="dxa"/>
          </w:tcPr>
          <w:p w:rsidR="0046519E" w:rsidRPr="002F64CB" w:rsidRDefault="00E95CD3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Budżety poszczególnych instytucji 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cs="Times New Roman"/>
              </w:rPr>
              <w:t>i organizacji pozarządowych</w:t>
            </w:r>
          </w:p>
        </w:tc>
      </w:tr>
      <w:tr w:rsidR="0046519E" w:rsidRPr="002F64CB" w:rsidTr="00E95CD3">
        <w:tc>
          <w:tcPr>
            <w:tcW w:w="704" w:type="dxa"/>
          </w:tcPr>
          <w:p w:rsidR="0046519E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103" w:type="dxa"/>
          </w:tcPr>
          <w:p w:rsidR="0046519E" w:rsidRPr="002F64CB" w:rsidRDefault="0046519E" w:rsidP="006C2B00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Przygotowanie aktualizacji publikacji dotyczącej możliwości uzyskania wsparcia w powiecie żarskim</w:t>
            </w:r>
          </w:p>
        </w:tc>
        <w:tc>
          <w:tcPr>
            <w:tcW w:w="2835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PCPR, organizacje pozarządowe</w:t>
            </w: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701" w:type="dxa"/>
          </w:tcPr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liczba publikacji</w:t>
            </w:r>
          </w:p>
        </w:tc>
        <w:tc>
          <w:tcPr>
            <w:tcW w:w="1808" w:type="dxa"/>
          </w:tcPr>
          <w:p w:rsidR="0046519E" w:rsidRPr="002F64CB" w:rsidRDefault="00E95CD3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Budżety poszczególnych instytucji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</w:rPr>
              <w:t xml:space="preserve"> i organizacji pozarządowych</w:t>
            </w:r>
          </w:p>
        </w:tc>
      </w:tr>
      <w:tr w:rsidR="00E95CD3" w:rsidRPr="002F64CB" w:rsidTr="00E95CD3">
        <w:tc>
          <w:tcPr>
            <w:tcW w:w="704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103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Organizacja festynu z zakresu profilaktyki przeciwdziałania przemocy domowej</w:t>
            </w:r>
          </w:p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E95CD3" w:rsidRDefault="00F23F91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PPP, </w:t>
            </w:r>
            <w:r w:rsidR="00E95CD3">
              <w:rPr>
                <w:rFonts w:cs="Times New Roman"/>
              </w:rPr>
              <w:t>OPS-y, Sąd Rejonowy, PCPR, organizacje pozarządowe</w:t>
            </w:r>
          </w:p>
        </w:tc>
        <w:tc>
          <w:tcPr>
            <w:tcW w:w="1843" w:type="dxa"/>
          </w:tcPr>
          <w:p w:rsidR="00E95CD3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</w:p>
        </w:tc>
        <w:tc>
          <w:tcPr>
            <w:tcW w:w="1701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działania                     w ramach festynu</w:t>
            </w:r>
          </w:p>
        </w:tc>
        <w:tc>
          <w:tcPr>
            <w:tcW w:w="1808" w:type="dxa"/>
          </w:tcPr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Budżety poszczególnych instytucji 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cs="Times New Roman"/>
              </w:rPr>
              <w:t>i organizacji pozarządowych</w:t>
            </w:r>
            <w:r w:rsidR="00F23F91">
              <w:rPr>
                <w:rFonts w:cs="Times New Roman"/>
              </w:rPr>
              <w:t>, budżet państwa</w:t>
            </w:r>
          </w:p>
        </w:tc>
      </w:tr>
    </w:tbl>
    <w:p w:rsidR="008A571D" w:rsidRDefault="008A571D" w:rsidP="0031380D">
      <w:pPr>
        <w:jc w:val="both"/>
      </w:pPr>
    </w:p>
    <w:p w:rsidR="00127D1E" w:rsidRDefault="00127D1E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23F91" w:rsidRDefault="00F23F91" w:rsidP="0031380D">
      <w:pPr>
        <w:jc w:val="both"/>
      </w:pPr>
    </w:p>
    <w:p w:rsidR="00F317C7" w:rsidRDefault="00F813DF" w:rsidP="00F813DF">
      <w:pPr>
        <w:jc w:val="both"/>
        <w:rPr>
          <w:b/>
        </w:rPr>
      </w:pPr>
      <w:r>
        <w:rPr>
          <w:b/>
        </w:rPr>
        <w:t>IV</w:t>
      </w:r>
      <w:r w:rsidR="00F317C7">
        <w:rPr>
          <w:b/>
        </w:rPr>
        <w:t>.</w:t>
      </w:r>
      <w:r w:rsidRPr="00F813DF">
        <w:rPr>
          <w:b/>
        </w:rPr>
        <w:t xml:space="preserve"> Cel szczegółowy: Informowanie o możliwościach uzyskania wsparcia i pomocy ze strony instytucji i organizacji pozarządowych</w:t>
      </w:r>
      <w:r w:rsidR="00F317C7">
        <w:rPr>
          <w:b/>
        </w:rPr>
        <w:t xml:space="preserve">                            </w:t>
      </w:r>
      <w:r w:rsidRPr="00F813DF">
        <w:rPr>
          <w:b/>
        </w:rPr>
        <w:t xml:space="preserve"> </w:t>
      </w:r>
      <w:r w:rsidR="00F317C7">
        <w:rPr>
          <w:b/>
        </w:rPr>
        <w:t xml:space="preserve">   </w:t>
      </w:r>
    </w:p>
    <w:p w:rsidR="00F813DF" w:rsidRPr="00F813DF" w:rsidRDefault="00F317C7" w:rsidP="00F813DF">
      <w:pPr>
        <w:jc w:val="both"/>
        <w:rPr>
          <w:b/>
        </w:rPr>
      </w:pPr>
      <w:r>
        <w:rPr>
          <w:b/>
        </w:rPr>
        <w:t xml:space="preserve">                                  </w:t>
      </w:r>
      <w:r w:rsidR="004A621E">
        <w:rPr>
          <w:b/>
        </w:rPr>
        <w:t xml:space="preserve"> </w:t>
      </w:r>
      <w:r>
        <w:rPr>
          <w:b/>
        </w:rPr>
        <w:t xml:space="preserve"> </w:t>
      </w:r>
      <w:r w:rsidR="00F813DF" w:rsidRPr="00F813DF">
        <w:rPr>
          <w:b/>
        </w:rPr>
        <w:t>w sytuacjach kryzysowych</w:t>
      </w:r>
    </w:p>
    <w:p w:rsidR="00F813DF" w:rsidRDefault="00F813DF" w:rsidP="00F813DF">
      <w:pPr>
        <w:jc w:val="both"/>
      </w:pPr>
    </w:p>
    <w:p w:rsidR="008A571D" w:rsidRDefault="008A571D" w:rsidP="0031380D">
      <w:pPr>
        <w:jc w:val="both"/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3118"/>
        <w:gridCol w:w="1843"/>
        <w:gridCol w:w="1843"/>
        <w:gridCol w:w="1808"/>
      </w:tblGrid>
      <w:tr w:rsidR="0046519E" w:rsidRPr="002F64CB" w:rsidTr="00E95CD3">
        <w:tc>
          <w:tcPr>
            <w:tcW w:w="704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4678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DZIAŁANIA</w:t>
            </w:r>
          </w:p>
        </w:tc>
        <w:tc>
          <w:tcPr>
            <w:tcW w:w="3118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REALIZATORZY</w:t>
            </w:r>
          </w:p>
        </w:tc>
        <w:tc>
          <w:tcPr>
            <w:tcW w:w="1843" w:type="dxa"/>
          </w:tcPr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 w:rsidRPr="002F64CB">
              <w:rPr>
                <w:rFonts w:cs="Times New Roman"/>
                <w:b/>
              </w:rPr>
              <w:t>TERMIN</w:t>
            </w:r>
          </w:p>
        </w:tc>
        <w:tc>
          <w:tcPr>
            <w:tcW w:w="1843" w:type="dxa"/>
          </w:tcPr>
          <w:p w:rsidR="0046519E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WSKAŹNIKI</w:t>
            </w:r>
          </w:p>
          <w:p w:rsidR="0046519E" w:rsidRPr="002F64CB" w:rsidRDefault="0046519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808" w:type="dxa"/>
          </w:tcPr>
          <w:p w:rsidR="0046519E" w:rsidRPr="002F64CB" w:rsidRDefault="00127D1E" w:rsidP="00286976">
            <w:pPr>
              <w:tabs>
                <w:tab w:val="left" w:pos="91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BUDŻET</w:t>
            </w:r>
          </w:p>
        </w:tc>
      </w:tr>
      <w:tr w:rsidR="00E95CD3" w:rsidRPr="002F64CB" w:rsidTr="00E95CD3">
        <w:tc>
          <w:tcPr>
            <w:tcW w:w="704" w:type="dxa"/>
          </w:tcPr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F64CB">
              <w:rPr>
                <w:rFonts w:cs="Times New Roman"/>
              </w:rPr>
              <w:t xml:space="preserve">. </w:t>
            </w:r>
          </w:p>
        </w:tc>
        <w:tc>
          <w:tcPr>
            <w:tcW w:w="4678" w:type="dxa"/>
          </w:tcPr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P</w:t>
            </w:r>
            <w:r>
              <w:rPr>
                <w:rFonts w:cs="Times New Roman"/>
              </w:rPr>
              <w:t>odnoszenie kwalifikacji kadr służb pomocowych działających w obszarze profilaktyki przemocy domowej</w:t>
            </w:r>
          </w:p>
        </w:tc>
        <w:tc>
          <w:tcPr>
            <w:tcW w:w="3118" w:type="dxa"/>
          </w:tcPr>
          <w:p w:rsidR="00E95CD3" w:rsidRPr="002F64CB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PCPR, OPS-y, PPP, placówki dz</w:t>
            </w:r>
            <w:r w:rsidR="00F23F91">
              <w:rPr>
                <w:rFonts w:cs="Times New Roman"/>
              </w:rPr>
              <w:t xml:space="preserve">iałające </w:t>
            </w:r>
            <w:r>
              <w:rPr>
                <w:rFonts w:cs="Times New Roman"/>
              </w:rPr>
              <w:t>w ramach służby zdrowia, PIK</w:t>
            </w:r>
          </w:p>
        </w:tc>
        <w:tc>
          <w:tcPr>
            <w:tcW w:w="1843" w:type="dxa"/>
          </w:tcPr>
          <w:p w:rsidR="00E95CD3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843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liczba osób przeszkolonych</w:t>
            </w:r>
          </w:p>
        </w:tc>
        <w:tc>
          <w:tcPr>
            <w:tcW w:w="1808" w:type="dxa"/>
          </w:tcPr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Budżety poszczególnych instytucji</w:t>
            </w:r>
            <w:r w:rsidR="00F23F91">
              <w:rPr>
                <w:rFonts w:cs="Times New Roman"/>
              </w:rPr>
              <w:t xml:space="preserve">                                </w:t>
            </w:r>
            <w:r>
              <w:rPr>
                <w:rFonts w:cs="Times New Roman"/>
              </w:rPr>
              <w:t xml:space="preserve"> i organizacji pozarządowych</w:t>
            </w:r>
          </w:p>
        </w:tc>
      </w:tr>
      <w:tr w:rsidR="0046519E" w:rsidRPr="002F64CB" w:rsidTr="00E95CD3">
        <w:tc>
          <w:tcPr>
            <w:tcW w:w="704" w:type="dxa"/>
          </w:tcPr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78" w:type="dxa"/>
          </w:tcPr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>Spotkanie k</w:t>
            </w:r>
            <w:r>
              <w:rPr>
                <w:rFonts w:cs="Times New Roman"/>
              </w:rPr>
              <w:t>adr pomocy społecznej                                        z przedstawicielem</w:t>
            </w:r>
            <w:r w:rsidRPr="002F64CB">
              <w:rPr>
                <w:rFonts w:cs="Times New Roman"/>
              </w:rPr>
              <w:t xml:space="preserve"> Sądu Rejonowego w Żarach dotyczące m.in. przeciwdziałania przemocy </w:t>
            </w:r>
            <w:r>
              <w:rPr>
                <w:rFonts w:cs="Times New Roman"/>
              </w:rPr>
              <w:t>domowej</w:t>
            </w:r>
          </w:p>
        </w:tc>
        <w:tc>
          <w:tcPr>
            <w:tcW w:w="3118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843" w:type="dxa"/>
          </w:tcPr>
          <w:p w:rsidR="0046519E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46519E" w:rsidRPr="002F64CB" w:rsidRDefault="0046519E" w:rsidP="00A11BEC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843" w:type="dxa"/>
          </w:tcPr>
          <w:p w:rsidR="0046519E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46519E" w:rsidRPr="002F64CB" w:rsidRDefault="0046519E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lista obecności</w:t>
            </w:r>
          </w:p>
        </w:tc>
        <w:tc>
          <w:tcPr>
            <w:tcW w:w="1808" w:type="dxa"/>
          </w:tcPr>
          <w:p w:rsidR="0046519E" w:rsidRDefault="0046519E">
            <w:pPr>
              <w:suppressAutoHyphens w:val="0"/>
              <w:rPr>
                <w:rFonts w:cs="Times New Roman"/>
              </w:rPr>
            </w:pPr>
          </w:p>
          <w:p w:rsidR="0046519E" w:rsidRPr="002F64CB" w:rsidRDefault="00E95CD3" w:rsidP="00286976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  <w:tr w:rsidR="00E95CD3" w:rsidRPr="002F64CB" w:rsidTr="00E95CD3">
        <w:trPr>
          <w:trHeight w:val="1036"/>
        </w:trPr>
        <w:tc>
          <w:tcPr>
            <w:tcW w:w="704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2F64CB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 w:rsidRPr="002F64CB">
              <w:rPr>
                <w:rFonts w:cs="Times New Roman"/>
              </w:rPr>
              <w:t xml:space="preserve">Spotkanie z przedstawicielami Ośrodków Pomocy Społecznej, Policji i kuratorów </w:t>
            </w:r>
          </w:p>
        </w:tc>
        <w:tc>
          <w:tcPr>
            <w:tcW w:w="3118" w:type="dxa"/>
          </w:tcPr>
          <w:p w:rsidR="00E95CD3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PCPR</w:t>
            </w:r>
          </w:p>
        </w:tc>
        <w:tc>
          <w:tcPr>
            <w:tcW w:w="1843" w:type="dxa"/>
          </w:tcPr>
          <w:p w:rsidR="00E95CD3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2024-2028</w:t>
            </w:r>
          </w:p>
        </w:tc>
        <w:tc>
          <w:tcPr>
            <w:tcW w:w="1843" w:type="dxa"/>
          </w:tcPr>
          <w:p w:rsidR="00E95CD3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listy obecności</w:t>
            </w:r>
          </w:p>
        </w:tc>
        <w:tc>
          <w:tcPr>
            <w:tcW w:w="1808" w:type="dxa"/>
          </w:tcPr>
          <w:p w:rsidR="00E95CD3" w:rsidRDefault="00E95CD3" w:rsidP="00E95CD3">
            <w:pPr>
              <w:suppressAutoHyphens w:val="0"/>
              <w:rPr>
                <w:rFonts w:cs="Times New Roman"/>
              </w:rPr>
            </w:pPr>
          </w:p>
          <w:p w:rsidR="00E95CD3" w:rsidRPr="002F64CB" w:rsidRDefault="00E95CD3" w:rsidP="00E95CD3">
            <w:pPr>
              <w:tabs>
                <w:tab w:val="left" w:pos="91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Budżet samorządu powiatowego</w:t>
            </w:r>
          </w:p>
        </w:tc>
      </w:tr>
    </w:tbl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31380D">
      <w:pPr>
        <w:jc w:val="both"/>
      </w:pPr>
    </w:p>
    <w:p w:rsidR="008A571D" w:rsidRDefault="008A571D" w:rsidP="008A571D">
      <w:pPr>
        <w:jc w:val="both"/>
        <w:sectPr w:rsidR="008A571D" w:rsidSect="002A67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A571D" w:rsidRDefault="008A571D" w:rsidP="008A571D">
      <w:pPr>
        <w:jc w:val="both"/>
      </w:pPr>
    </w:p>
    <w:sectPr w:rsidR="008A571D" w:rsidSect="008A57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45" w:rsidRDefault="002E1C45" w:rsidP="00A11BEC">
      <w:r>
        <w:separator/>
      </w:r>
    </w:p>
  </w:endnote>
  <w:endnote w:type="continuationSeparator" w:id="0">
    <w:p w:rsidR="002E1C45" w:rsidRDefault="002E1C45" w:rsidP="00A1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4733"/>
      <w:docPartObj>
        <w:docPartGallery w:val="Page Numbers (Bottom of Page)"/>
        <w:docPartUnique/>
      </w:docPartObj>
    </w:sdtPr>
    <w:sdtEndPr/>
    <w:sdtContent>
      <w:p w:rsidR="00906E5C" w:rsidRDefault="00906E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91">
          <w:rPr>
            <w:noProof/>
          </w:rPr>
          <w:t>14</w:t>
        </w:r>
        <w:r>
          <w:fldChar w:fldCharType="end"/>
        </w:r>
      </w:p>
    </w:sdtContent>
  </w:sdt>
  <w:p w:rsidR="00A11BEC" w:rsidRDefault="00A11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45" w:rsidRDefault="002E1C45" w:rsidP="00A11BEC">
      <w:r>
        <w:separator/>
      </w:r>
    </w:p>
  </w:footnote>
  <w:footnote w:type="continuationSeparator" w:id="0">
    <w:p w:rsidR="002E1C45" w:rsidRDefault="002E1C45" w:rsidP="00A1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23E"/>
    <w:multiLevelType w:val="hybridMultilevel"/>
    <w:tmpl w:val="B72822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4A4052"/>
    <w:multiLevelType w:val="hybridMultilevel"/>
    <w:tmpl w:val="BC44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6EBB"/>
    <w:multiLevelType w:val="hybridMultilevel"/>
    <w:tmpl w:val="7856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026"/>
    <w:multiLevelType w:val="hybridMultilevel"/>
    <w:tmpl w:val="BDF26BB6"/>
    <w:lvl w:ilvl="0" w:tplc="9C3058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23C"/>
    <w:multiLevelType w:val="hybridMultilevel"/>
    <w:tmpl w:val="59F2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7DAD"/>
    <w:multiLevelType w:val="hybridMultilevel"/>
    <w:tmpl w:val="5A18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5361"/>
    <w:multiLevelType w:val="hybridMultilevel"/>
    <w:tmpl w:val="12D24996"/>
    <w:lvl w:ilvl="0" w:tplc="C5468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B2E61"/>
    <w:multiLevelType w:val="hybridMultilevel"/>
    <w:tmpl w:val="DCD6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25031"/>
    <w:multiLevelType w:val="hybridMultilevel"/>
    <w:tmpl w:val="5C70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CBF"/>
    <w:multiLevelType w:val="hybridMultilevel"/>
    <w:tmpl w:val="0FD24CB6"/>
    <w:lvl w:ilvl="0" w:tplc="A7ECA9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2"/>
    <w:rsid w:val="00127D1E"/>
    <w:rsid w:val="001E7CC4"/>
    <w:rsid w:val="002A674C"/>
    <w:rsid w:val="002E1C45"/>
    <w:rsid w:val="0031380D"/>
    <w:rsid w:val="00361DFD"/>
    <w:rsid w:val="003F08EF"/>
    <w:rsid w:val="00411DCF"/>
    <w:rsid w:val="00425BCE"/>
    <w:rsid w:val="0045171B"/>
    <w:rsid w:val="0046519E"/>
    <w:rsid w:val="004A621E"/>
    <w:rsid w:val="004C180A"/>
    <w:rsid w:val="004D4248"/>
    <w:rsid w:val="0051170B"/>
    <w:rsid w:val="00532ECE"/>
    <w:rsid w:val="00554D0D"/>
    <w:rsid w:val="00676546"/>
    <w:rsid w:val="006C2B00"/>
    <w:rsid w:val="00752E0E"/>
    <w:rsid w:val="0077020C"/>
    <w:rsid w:val="007F54D7"/>
    <w:rsid w:val="00892CBE"/>
    <w:rsid w:val="008A571D"/>
    <w:rsid w:val="008E7FF3"/>
    <w:rsid w:val="00902952"/>
    <w:rsid w:val="00906E5C"/>
    <w:rsid w:val="00952D78"/>
    <w:rsid w:val="0098007A"/>
    <w:rsid w:val="00A11BEC"/>
    <w:rsid w:val="00A3028E"/>
    <w:rsid w:val="00B65951"/>
    <w:rsid w:val="00BB6174"/>
    <w:rsid w:val="00C37978"/>
    <w:rsid w:val="00CC37BF"/>
    <w:rsid w:val="00D30911"/>
    <w:rsid w:val="00D735C4"/>
    <w:rsid w:val="00E84D92"/>
    <w:rsid w:val="00E95CD3"/>
    <w:rsid w:val="00F23F91"/>
    <w:rsid w:val="00F317C7"/>
    <w:rsid w:val="00F813DF"/>
    <w:rsid w:val="00FC74FF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062A-ED01-4D0C-BB34-42FF93F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E0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1D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A571D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BEC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1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BEC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Kowalczuk</dc:creator>
  <cp:keywords/>
  <dc:description/>
  <cp:lastModifiedBy>Marta Kowalczuk</cp:lastModifiedBy>
  <cp:revision>7</cp:revision>
  <cp:lastPrinted>2024-03-12T13:34:00Z</cp:lastPrinted>
  <dcterms:created xsi:type="dcterms:W3CDTF">2024-03-06T06:49:00Z</dcterms:created>
  <dcterms:modified xsi:type="dcterms:W3CDTF">2024-03-12T13:36:00Z</dcterms:modified>
</cp:coreProperties>
</file>